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D4" w:rsidRDefault="00A53FD4">
      <w:pPr>
        <w:pStyle w:val="a3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3860D5" w:rsidRDefault="003860D5">
      <w:pPr>
        <w:pStyle w:val="a3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3860D5" w:rsidRDefault="003860D5">
      <w:pPr>
        <w:pStyle w:val="a3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3860D5" w:rsidRDefault="003860D5">
      <w:pPr>
        <w:pStyle w:val="a3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3860D5" w:rsidRDefault="003860D5">
      <w:pPr>
        <w:pStyle w:val="a3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A53FD4" w:rsidRDefault="00A53FD4">
      <w:pPr>
        <w:pStyle w:val="a3"/>
        <w:spacing w:after="0" w:line="10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F2BDA" w:rsidRDefault="00BF2BDA">
      <w:pPr>
        <w:pStyle w:val="a3"/>
        <w:spacing w:after="0" w:line="10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F2BDA" w:rsidRDefault="00BF2BDA">
      <w:pPr>
        <w:pStyle w:val="a3"/>
        <w:spacing w:after="0" w:line="10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F2BDA" w:rsidRDefault="00BF2BDA">
      <w:pPr>
        <w:pStyle w:val="a3"/>
        <w:spacing w:after="0" w:line="10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F2BDA" w:rsidRDefault="00BF2BDA">
      <w:pPr>
        <w:pStyle w:val="a3"/>
        <w:spacing w:after="0" w:line="10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F2BDA" w:rsidRDefault="00BF2BDA">
      <w:pPr>
        <w:pStyle w:val="a3"/>
        <w:spacing w:after="0" w:line="100" w:lineRule="atLeast"/>
        <w:jc w:val="both"/>
      </w:pPr>
    </w:p>
    <w:p w:rsidR="00A53FD4" w:rsidRDefault="008E067C">
      <w:pPr>
        <w:pStyle w:val="a3"/>
        <w:spacing w:after="0" w:line="100" w:lineRule="atLeast"/>
        <w:ind w:right="4535"/>
        <w:jc w:val="both"/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Порядка проведения отчета депутата Совета депутатов </w:t>
      </w:r>
      <w:r w:rsidRPr="003860D5">
        <w:rPr>
          <w:rFonts w:ascii="Times New Roman" w:hAnsi="Times New Roman"/>
          <w:b/>
          <w:sz w:val="28"/>
          <w:szCs w:val="28"/>
        </w:rPr>
        <w:t>муниципального округа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860D5">
        <w:rPr>
          <w:rFonts w:ascii="Times New Roman" w:hAnsi="Times New Roman"/>
          <w:b/>
          <w:sz w:val="28"/>
          <w:szCs w:val="28"/>
        </w:rPr>
        <w:t xml:space="preserve">Силино </w:t>
      </w:r>
      <w:r>
        <w:rPr>
          <w:rFonts w:ascii="Times New Roman" w:hAnsi="Times New Roman"/>
          <w:b/>
          <w:sz w:val="28"/>
          <w:szCs w:val="28"/>
        </w:rPr>
        <w:t xml:space="preserve">перед избирателями </w:t>
      </w:r>
    </w:p>
    <w:p w:rsidR="00A53FD4" w:rsidRDefault="00A53FD4">
      <w:pPr>
        <w:pStyle w:val="ConsPlusNormal"/>
        <w:tabs>
          <w:tab w:val="left" w:pos="-5670"/>
        </w:tabs>
        <w:ind w:right="4535"/>
        <w:jc w:val="both"/>
      </w:pPr>
    </w:p>
    <w:p w:rsidR="00A53FD4" w:rsidRPr="003860D5" w:rsidRDefault="008E067C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60D5">
        <w:rPr>
          <w:rFonts w:ascii="Times New Roman" w:hAnsi="Times New Roman"/>
          <w:sz w:val="28"/>
          <w:szCs w:val="28"/>
        </w:rPr>
        <w:t xml:space="preserve">В целях обеспечения реализации пункта 3 части 4.1 статьи 13 </w:t>
      </w:r>
      <w:r w:rsidRPr="003860D5">
        <w:rPr>
          <w:rFonts w:ascii="Times New Roman" w:hAnsi="Times New Roman"/>
          <w:sz w:val="28"/>
          <w:szCs w:val="28"/>
        </w:rPr>
        <w:br/>
        <w:t xml:space="preserve">Закона города Москвы от 6 ноября 2002 года № 56 «Об организации местного самоуправления в городе Москве» </w:t>
      </w:r>
      <w:r w:rsidRPr="003860D5">
        <w:rPr>
          <w:rFonts w:ascii="Times New Roman" w:hAnsi="Times New Roman"/>
          <w:b/>
          <w:sz w:val="28"/>
          <w:szCs w:val="28"/>
        </w:rPr>
        <w:t xml:space="preserve">Совет депутатов муниципального округа </w:t>
      </w:r>
      <w:r w:rsidR="003860D5" w:rsidRPr="003860D5">
        <w:rPr>
          <w:rFonts w:ascii="Times New Roman" w:hAnsi="Times New Roman"/>
          <w:b/>
          <w:sz w:val="28"/>
          <w:szCs w:val="28"/>
        </w:rPr>
        <w:t xml:space="preserve">Силино </w:t>
      </w:r>
      <w:r w:rsidRPr="003860D5">
        <w:rPr>
          <w:rFonts w:ascii="Times New Roman" w:hAnsi="Times New Roman"/>
          <w:b/>
          <w:sz w:val="28"/>
          <w:szCs w:val="28"/>
        </w:rPr>
        <w:t>решил:</w:t>
      </w:r>
    </w:p>
    <w:p w:rsidR="00A53FD4" w:rsidRPr="003860D5" w:rsidRDefault="008E067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60D5">
        <w:rPr>
          <w:rFonts w:ascii="Times New Roman" w:hAnsi="Times New Roman"/>
          <w:sz w:val="28"/>
          <w:szCs w:val="28"/>
        </w:rPr>
        <w:t xml:space="preserve">1. Утвердить Порядок </w:t>
      </w:r>
      <w:proofErr w:type="gramStart"/>
      <w:r w:rsidRPr="003860D5">
        <w:rPr>
          <w:rFonts w:ascii="Times New Roman" w:hAnsi="Times New Roman"/>
          <w:sz w:val="28"/>
          <w:szCs w:val="28"/>
        </w:rPr>
        <w:t>проведения отчета депутата Совета депутатов муниципального округа</w:t>
      </w:r>
      <w:proofErr w:type="gramEnd"/>
      <w:r w:rsidRPr="003860D5">
        <w:rPr>
          <w:rFonts w:ascii="Times New Roman" w:hAnsi="Times New Roman"/>
          <w:sz w:val="28"/>
          <w:szCs w:val="28"/>
        </w:rPr>
        <w:t xml:space="preserve"> </w:t>
      </w:r>
      <w:r w:rsidR="003860D5">
        <w:rPr>
          <w:rFonts w:ascii="Times New Roman" w:hAnsi="Times New Roman"/>
          <w:sz w:val="28"/>
          <w:szCs w:val="28"/>
        </w:rPr>
        <w:t xml:space="preserve">Силино </w:t>
      </w:r>
      <w:r w:rsidRPr="003860D5">
        <w:rPr>
          <w:rFonts w:ascii="Times New Roman" w:hAnsi="Times New Roman"/>
          <w:sz w:val="28"/>
          <w:szCs w:val="28"/>
        </w:rPr>
        <w:t xml:space="preserve"> перед избирателями (приложение).</w:t>
      </w:r>
    </w:p>
    <w:p w:rsidR="00A53FD4" w:rsidRDefault="008E067C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2. Опубликовать настоящее решение в бюллетене «Московский муниципальный вестник».</w:t>
      </w:r>
    </w:p>
    <w:p w:rsidR="00A53FD4" w:rsidRDefault="003860D5">
      <w:pPr>
        <w:pStyle w:val="a3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E067C">
        <w:rPr>
          <w:rFonts w:ascii="Times New Roman" w:hAnsi="Times New Roman"/>
          <w:sz w:val="28"/>
          <w:szCs w:val="28"/>
        </w:rPr>
        <w:t>. </w:t>
      </w:r>
      <w:proofErr w:type="gramStart"/>
      <w:r w:rsidR="008E067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E067C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</w:t>
      </w:r>
      <w:r w:rsidR="008E067C" w:rsidRPr="003860D5">
        <w:rPr>
          <w:rFonts w:ascii="Times New Roman" w:hAnsi="Times New Roman"/>
          <w:sz w:val="28"/>
          <w:szCs w:val="28"/>
        </w:rPr>
        <w:t xml:space="preserve">на главу муниципального округа </w:t>
      </w:r>
      <w:r w:rsidRPr="003860D5">
        <w:rPr>
          <w:rFonts w:ascii="Times New Roman" w:hAnsi="Times New Roman"/>
          <w:sz w:val="28"/>
          <w:szCs w:val="28"/>
        </w:rPr>
        <w:t>Силино Шестакову Г.Н.</w:t>
      </w:r>
    </w:p>
    <w:p w:rsidR="00BF2BDA" w:rsidRDefault="00BF2BDA" w:rsidP="00BF2BDA">
      <w:pPr>
        <w:pStyle w:val="a3"/>
        <w:tabs>
          <w:tab w:val="clear" w:pos="709"/>
          <w:tab w:val="left" w:pos="0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BF2BDA" w:rsidRDefault="00BF2BDA" w:rsidP="00BF2BDA">
      <w:pPr>
        <w:pStyle w:val="a3"/>
        <w:tabs>
          <w:tab w:val="clear" w:pos="709"/>
          <w:tab w:val="left" w:pos="0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BF2BDA" w:rsidRDefault="00BF2BDA" w:rsidP="00BF2BDA">
      <w:pPr>
        <w:pStyle w:val="a3"/>
        <w:tabs>
          <w:tab w:val="clear" w:pos="709"/>
          <w:tab w:val="left" w:pos="0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BF2BDA" w:rsidRDefault="00BF2BDA" w:rsidP="00BF2BDA">
      <w:pPr>
        <w:pStyle w:val="a3"/>
        <w:tabs>
          <w:tab w:val="clear" w:pos="709"/>
          <w:tab w:val="left" w:pos="0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BF2BDA" w:rsidRDefault="00BF2BDA" w:rsidP="00BF2BDA">
      <w:pPr>
        <w:pStyle w:val="a3"/>
        <w:tabs>
          <w:tab w:val="clear" w:pos="709"/>
          <w:tab w:val="left" w:pos="0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BF2BDA" w:rsidRPr="00BF2BDA" w:rsidRDefault="00BF2BDA" w:rsidP="00BF2BDA">
      <w:pPr>
        <w:pStyle w:val="a3"/>
        <w:tabs>
          <w:tab w:val="clear" w:pos="709"/>
          <w:tab w:val="left" w:pos="0"/>
        </w:tabs>
        <w:spacing w:after="0" w:line="100" w:lineRule="atLeast"/>
        <w:jc w:val="both"/>
        <w:rPr>
          <w:b/>
        </w:rPr>
      </w:pPr>
      <w:r w:rsidRPr="00BF2BDA">
        <w:rPr>
          <w:rFonts w:ascii="Times New Roman" w:hAnsi="Times New Roman"/>
          <w:b/>
          <w:sz w:val="28"/>
          <w:szCs w:val="28"/>
        </w:rPr>
        <w:t>Глава муниципального окр</w:t>
      </w:r>
      <w:r>
        <w:rPr>
          <w:rFonts w:ascii="Times New Roman" w:hAnsi="Times New Roman"/>
          <w:b/>
          <w:sz w:val="28"/>
          <w:szCs w:val="28"/>
        </w:rPr>
        <w:t xml:space="preserve">уга Силино               </w:t>
      </w:r>
      <w:r w:rsidRPr="00BF2BDA">
        <w:rPr>
          <w:rFonts w:ascii="Times New Roman" w:hAnsi="Times New Roman"/>
          <w:b/>
          <w:sz w:val="28"/>
          <w:szCs w:val="28"/>
        </w:rPr>
        <w:t xml:space="preserve">                Г.Н. Шестакова</w:t>
      </w:r>
    </w:p>
    <w:p w:rsidR="00A53FD4" w:rsidRPr="003860D5" w:rsidRDefault="00A53FD4">
      <w:pPr>
        <w:pStyle w:val="a3"/>
        <w:spacing w:after="0" w:line="100" w:lineRule="atLeast"/>
        <w:jc w:val="both"/>
      </w:pPr>
    </w:p>
    <w:p w:rsidR="00A53FD4" w:rsidRDefault="00A53FD4">
      <w:pPr>
        <w:pStyle w:val="a3"/>
        <w:spacing w:after="0" w:line="100" w:lineRule="atLeast"/>
        <w:jc w:val="both"/>
      </w:pPr>
    </w:p>
    <w:p w:rsidR="00A53FD4" w:rsidRDefault="00A53FD4">
      <w:pPr>
        <w:pStyle w:val="a3"/>
        <w:spacing w:after="0" w:line="100" w:lineRule="atLeast"/>
        <w:jc w:val="both"/>
      </w:pPr>
    </w:p>
    <w:p w:rsidR="00A53FD4" w:rsidRDefault="008E067C">
      <w:pPr>
        <w:pStyle w:val="a3"/>
        <w:pageBreakBefore/>
        <w:tabs>
          <w:tab w:val="left" w:pos="15308"/>
        </w:tabs>
        <w:spacing w:after="0" w:line="100" w:lineRule="atLeast"/>
        <w:ind w:left="5670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53FD4" w:rsidRPr="003860D5" w:rsidRDefault="008E067C">
      <w:pPr>
        <w:pStyle w:val="a3"/>
        <w:tabs>
          <w:tab w:val="left" w:pos="15308"/>
        </w:tabs>
        <w:spacing w:after="0" w:line="100" w:lineRule="atLeast"/>
        <w:ind w:left="5670"/>
        <w:jc w:val="both"/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 xml:space="preserve">решению Совета депутатов </w:t>
      </w:r>
      <w:r w:rsidRPr="003860D5">
        <w:rPr>
          <w:rFonts w:ascii="Times New Roman" w:hAnsi="Times New Roman"/>
          <w:bCs/>
          <w:sz w:val="28"/>
          <w:szCs w:val="28"/>
        </w:rPr>
        <w:t>муниципального округа</w:t>
      </w:r>
      <w:r w:rsidR="003860D5" w:rsidRPr="003860D5">
        <w:rPr>
          <w:rFonts w:ascii="Times New Roman" w:hAnsi="Times New Roman"/>
          <w:bCs/>
          <w:sz w:val="28"/>
          <w:szCs w:val="28"/>
        </w:rPr>
        <w:t xml:space="preserve"> Силино</w:t>
      </w:r>
      <w:r w:rsidRPr="003860D5">
        <w:rPr>
          <w:rFonts w:ascii="Times New Roman" w:hAnsi="Times New Roman"/>
          <w:bCs/>
          <w:sz w:val="28"/>
          <w:szCs w:val="28"/>
        </w:rPr>
        <w:t xml:space="preserve"> </w:t>
      </w:r>
    </w:p>
    <w:p w:rsidR="00A53FD4" w:rsidRDefault="008E067C" w:rsidP="003860D5">
      <w:pPr>
        <w:pStyle w:val="a3"/>
        <w:tabs>
          <w:tab w:val="left" w:pos="15308"/>
        </w:tabs>
        <w:spacing w:after="0" w:line="100" w:lineRule="atLeast"/>
        <w:ind w:left="5670"/>
        <w:jc w:val="both"/>
      </w:pPr>
      <w:r>
        <w:rPr>
          <w:rFonts w:ascii="Times New Roman" w:hAnsi="Times New Roman"/>
          <w:sz w:val="28"/>
          <w:szCs w:val="28"/>
        </w:rPr>
        <w:t xml:space="preserve">от </w:t>
      </w:r>
      <w:r w:rsidR="003860D5">
        <w:rPr>
          <w:rFonts w:ascii="Times New Roman" w:hAnsi="Times New Roman"/>
          <w:sz w:val="28"/>
          <w:szCs w:val="28"/>
        </w:rPr>
        <w:t xml:space="preserve">  </w:t>
      </w:r>
      <w:r w:rsidR="00BF2BDA">
        <w:rPr>
          <w:rFonts w:ascii="Times New Roman" w:hAnsi="Times New Roman"/>
          <w:sz w:val="28"/>
          <w:szCs w:val="28"/>
        </w:rPr>
        <w:t>26.10.2016 № 12/ 06- СД</w:t>
      </w:r>
    </w:p>
    <w:p w:rsidR="00A53FD4" w:rsidRDefault="00A53FD4">
      <w:pPr>
        <w:pStyle w:val="a3"/>
        <w:tabs>
          <w:tab w:val="left" w:pos="9638"/>
        </w:tabs>
        <w:spacing w:after="0" w:line="100" w:lineRule="atLeast"/>
        <w:jc w:val="both"/>
      </w:pPr>
    </w:p>
    <w:p w:rsidR="00A53FD4" w:rsidRDefault="008E067C">
      <w:pPr>
        <w:pStyle w:val="a3"/>
        <w:tabs>
          <w:tab w:val="left" w:pos="142"/>
        </w:tabs>
        <w:spacing w:after="0" w:line="100" w:lineRule="atLeast"/>
        <w:jc w:val="center"/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A53FD4" w:rsidRPr="003860D5" w:rsidRDefault="008E067C">
      <w:pPr>
        <w:pStyle w:val="a3"/>
        <w:tabs>
          <w:tab w:val="left" w:pos="142"/>
        </w:tabs>
        <w:spacing w:after="0" w:line="100" w:lineRule="atLeast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gramStart"/>
      <w:r>
        <w:rPr>
          <w:rFonts w:ascii="Times New Roman" w:hAnsi="Times New Roman"/>
          <w:b/>
          <w:sz w:val="28"/>
          <w:szCs w:val="28"/>
        </w:rPr>
        <w:t>отчета депутата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r w:rsidRPr="003860D5">
        <w:rPr>
          <w:rFonts w:ascii="Times New Roman" w:hAnsi="Times New Roman"/>
          <w:b/>
          <w:sz w:val="28"/>
          <w:szCs w:val="28"/>
        </w:rPr>
        <w:t>муниципального округа</w:t>
      </w:r>
      <w:proofErr w:type="gramEnd"/>
      <w:r w:rsidR="003860D5" w:rsidRPr="003860D5">
        <w:rPr>
          <w:rFonts w:ascii="Times New Roman" w:hAnsi="Times New Roman"/>
          <w:b/>
          <w:sz w:val="28"/>
          <w:szCs w:val="28"/>
        </w:rPr>
        <w:t xml:space="preserve"> Силино </w:t>
      </w:r>
      <w:r w:rsidRPr="003860D5">
        <w:rPr>
          <w:rFonts w:ascii="Times New Roman" w:hAnsi="Times New Roman"/>
          <w:b/>
          <w:sz w:val="28"/>
          <w:szCs w:val="28"/>
        </w:rPr>
        <w:t xml:space="preserve"> перед избирателями</w:t>
      </w:r>
    </w:p>
    <w:p w:rsidR="00A53FD4" w:rsidRDefault="00A53FD4">
      <w:pPr>
        <w:pStyle w:val="a3"/>
        <w:tabs>
          <w:tab w:val="left" w:pos="142"/>
        </w:tabs>
        <w:spacing w:after="0" w:line="100" w:lineRule="atLeast"/>
        <w:jc w:val="both"/>
      </w:pPr>
    </w:p>
    <w:p w:rsidR="00A53FD4" w:rsidRDefault="008E067C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 Настоящий Порядок регулирует вопросы организации и проведения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отчета депутата Совета депутатов </w:t>
      </w:r>
      <w:r w:rsidRPr="003860D5">
        <w:rPr>
          <w:rFonts w:ascii="Times New Roman" w:hAnsi="Times New Roman"/>
          <w:sz w:val="28"/>
          <w:szCs w:val="28"/>
        </w:rPr>
        <w:t>муниципального 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3860D5">
        <w:rPr>
          <w:rFonts w:ascii="Times New Roman" w:hAnsi="Times New Roman"/>
          <w:sz w:val="28"/>
          <w:szCs w:val="28"/>
        </w:rPr>
        <w:t xml:space="preserve"> Силино 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– депутат, Совет депутатов) перед избирателями о своей работе.</w:t>
      </w:r>
    </w:p>
    <w:p w:rsidR="00A53FD4" w:rsidRDefault="008E067C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2. Отчет депутата перед избирателями (далее – отчет) осуществляется в целях:</w:t>
      </w:r>
    </w:p>
    <w:p w:rsidR="00A53FD4" w:rsidRDefault="008E067C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создания условий для получения избирателями полной и достоверной информации о деятельности депутата;</w:t>
      </w:r>
    </w:p>
    <w:p w:rsidR="00A53FD4" w:rsidRDefault="008E067C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обеспечения открытости и публичности в деятельности депутата;</w:t>
      </w:r>
    </w:p>
    <w:p w:rsidR="00A53FD4" w:rsidRDefault="008E067C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повышения уровня доверия избирателей к депутату;</w:t>
      </w:r>
    </w:p>
    <w:p w:rsidR="00A53FD4" w:rsidRDefault="008E067C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обеспечение взаимодействия депутата с избирателями.</w:t>
      </w:r>
    </w:p>
    <w:p w:rsidR="00A53FD4" w:rsidRDefault="008E067C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3. Отчет проводится ежегодно в декабре текущего года посредством проведения депутатом встречи с избирателями. Отчет представляет депутат лично.</w:t>
      </w:r>
    </w:p>
    <w:p w:rsidR="00A53FD4" w:rsidRDefault="008E067C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4. Встреча с избирателями по отчету проводится на территории избирательного округа депутата, как правило, в удобное для избирателей время.</w:t>
      </w:r>
    </w:p>
    <w:p w:rsidR="00A53FD4" w:rsidRDefault="008E067C">
      <w:pPr>
        <w:pStyle w:val="1"/>
        <w:tabs>
          <w:tab w:val="left" w:pos="142"/>
          <w:tab w:val="left" w:pos="284"/>
        </w:tabs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5. Информацию о дате, времени и месте проведения отчета депутат направляет в </w:t>
      </w:r>
      <w:r w:rsidRPr="003860D5">
        <w:rPr>
          <w:rFonts w:ascii="Times New Roman" w:hAnsi="Times New Roman"/>
          <w:sz w:val="28"/>
          <w:szCs w:val="28"/>
        </w:rPr>
        <w:t xml:space="preserve">аппарат Совета депутатов муниципального округа </w:t>
      </w:r>
      <w:r>
        <w:rPr>
          <w:rFonts w:ascii="Times New Roman" w:hAnsi="Times New Roman"/>
          <w:sz w:val="28"/>
          <w:szCs w:val="28"/>
        </w:rPr>
        <w:t>Силино</w:t>
      </w:r>
      <w:r w:rsidRPr="003860D5">
        <w:rPr>
          <w:rFonts w:ascii="Times New Roman" w:hAnsi="Times New Roman"/>
          <w:sz w:val="28"/>
          <w:szCs w:val="28"/>
        </w:rPr>
        <w:t xml:space="preserve"> (далее – аппарат Совета депутатов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15 дней до даты его проведения.</w:t>
      </w:r>
    </w:p>
    <w:p w:rsidR="00A53FD4" w:rsidRDefault="008E067C">
      <w:pPr>
        <w:pStyle w:val="1"/>
        <w:tabs>
          <w:tab w:val="left" w:pos="142"/>
          <w:tab w:val="left" w:pos="284"/>
        </w:tabs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6. </w:t>
      </w:r>
      <w:r w:rsidRPr="008E067C">
        <w:rPr>
          <w:rFonts w:ascii="Times New Roman" w:hAnsi="Times New Roman"/>
          <w:sz w:val="28"/>
          <w:szCs w:val="28"/>
        </w:rPr>
        <w:t>Аппарат Совета депутатов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10 дней до даты проведения отчета размещает информацию (пункт 5) на официальном сайте </w:t>
      </w:r>
      <w:r w:rsidRPr="008E067C">
        <w:rPr>
          <w:rFonts w:ascii="Times New Roman" w:hAnsi="Times New Roman"/>
          <w:sz w:val="28"/>
          <w:szCs w:val="28"/>
        </w:rPr>
        <w:t>муниципального округа Силино</w:t>
      </w:r>
      <w:r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(далее – официальный сайт) и на информационных стендах в помещениях органов местного самоуправления.</w:t>
      </w:r>
    </w:p>
    <w:p w:rsidR="00A53FD4" w:rsidRDefault="008E067C">
      <w:pPr>
        <w:pStyle w:val="1"/>
        <w:tabs>
          <w:tab w:val="left" w:pos="284"/>
          <w:tab w:val="left" w:pos="567"/>
        </w:tabs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7. Регламент отчета определяется депутатом самостоятельно и размещается одновременно с информацией, указанной в пункте 5 настоящего Порядка, либо озвучивается депутатом перед началом отчета и является обязательным для участников отчета. </w:t>
      </w:r>
    </w:p>
    <w:p w:rsidR="00A53FD4" w:rsidRDefault="008E067C">
      <w:pPr>
        <w:pStyle w:val="1"/>
        <w:tabs>
          <w:tab w:val="left" w:pos="284"/>
          <w:tab w:val="left" w:pos="567"/>
        </w:tabs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Указанный регламент может предусматривать, в том числе время (продолжительность) для выступления депутата, предоставления права избирателями задать вопросы, ответов депутата на вопросы избирателей, выступления избирателей по отчету, заключительного слова депутата.</w:t>
      </w:r>
    </w:p>
    <w:p w:rsidR="00A53FD4" w:rsidRDefault="008E067C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8. Отчет должен содержать следующую информацию о деятельности депутата:</w:t>
      </w:r>
    </w:p>
    <w:p w:rsidR="00A53FD4" w:rsidRDefault="008E067C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1) об участии в заседаниях Совета депутатов;</w:t>
      </w:r>
    </w:p>
    <w:p w:rsidR="00A53FD4" w:rsidRDefault="008E067C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2) об участии в подготовке вопросов для рассмотрения на заседаниях Совета депутатов;</w:t>
      </w:r>
    </w:p>
    <w:p w:rsidR="00A53FD4" w:rsidRDefault="008E067C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3) об участии в работе постоянных комиссий, рабочих групп и иных рабочих органов Совета депутатов, членом которых является депутат (количестве заседаний и проценте участия в них депутата);</w:t>
      </w:r>
    </w:p>
    <w:p w:rsidR="00A53FD4" w:rsidRDefault="008E067C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4) о правотворческой деятельности (количестве подготовленных и внесенных проектов решений Совета депутатов, поправок к ним, результатах их рассмотрения);  </w:t>
      </w:r>
    </w:p>
    <w:p w:rsidR="00A53FD4" w:rsidRDefault="008E067C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5) о депутатских обращениях, депутатских запросах и мер, принятых по ним;</w:t>
      </w:r>
    </w:p>
    <w:p w:rsidR="00A53FD4" w:rsidRDefault="008E067C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6) о проведенных личных приемах граждан;</w:t>
      </w:r>
    </w:p>
    <w:p w:rsidR="00A53FD4" w:rsidRDefault="008E067C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7) о количестве поступивших и рассмотренных обращений граждан, результатах их рассмотрения;</w:t>
      </w:r>
    </w:p>
    <w:p w:rsidR="00A53FD4" w:rsidRDefault="008E067C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8) о взаимодействии с </w:t>
      </w:r>
      <w:r>
        <w:rPr>
          <w:rFonts w:ascii="Times New Roman" w:hAnsi="Times New Roman"/>
          <w:sz w:val="28"/>
          <w:szCs w:val="28"/>
          <w:lang w:eastAsia="ru-RU"/>
        </w:rPr>
        <w:t>организациями независимо от организационно-правовой формы, общественными объединениями</w:t>
      </w:r>
      <w:r>
        <w:rPr>
          <w:rFonts w:ascii="Times New Roman" w:hAnsi="Times New Roman"/>
          <w:sz w:val="28"/>
          <w:szCs w:val="28"/>
        </w:rPr>
        <w:t>, находящимися на территории его избирательного округа,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органами государственной власти, органами местного самоуправления;</w:t>
      </w:r>
    </w:p>
    <w:p w:rsidR="00A53FD4" w:rsidRDefault="008E067C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9) об иных формах депутатской деятельности.</w:t>
      </w:r>
    </w:p>
    <w:p w:rsidR="00A53FD4" w:rsidRDefault="008E067C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9. Отчет не может носить агитационный характер.</w:t>
      </w:r>
    </w:p>
    <w:p w:rsidR="00A53FD4" w:rsidRDefault="008E067C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10.  Информация о результатах отчета размещается на официальном сайте не позднее </w:t>
      </w:r>
      <w:r>
        <w:rPr>
          <w:rFonts w:ascii="Times New Roman" w:hAnsi="Times New Roman"/>
          <w:i/>
          <w:sz w:val="28"/>
          <w:szCs w:val="28"/>
        </w:rPr>
        <w:t xml:space="preserve">3 </w:t>
      </w:r>
      <w:r w:rsidRPr="00215851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со дня его проведения. В информации указываются дата, время, место проведения отчета, количество присутствующих, кратко излагается содержание вопросов и выступлений участников отчета. Одновременно с указанной информацией размещается отчет.</w:t>
      </w:r>
    </w:p>
    <w:p w:rsidR="00A53FD4" w:rsidRDefault="008E067C">
      <w:pPr>
        <w:pStyle w:val="a3"/>
        <w:spacing w:after="0" w:line="100" w:lineRule="atLeast"/>
        <w:ind w:firstLine="709"/>
        <w:jc w:val="both"/>
      </w:pPr>
      <w:bookmarkStart w:id="0" w:name="sub_1302"/>
      <w:r>
        <w:rPr>
          <w:rFonts w:ascii="Times New Roman" w:hAnsi="Times New Roman"/>
          <w:sz w:val="28"/>
          <w:szCs w:val="28"/>
        </w:rPr>
        <w:t>11</w:t>
      </w:r>
      <w:r w:rsidRPr="008E067C">
        <w:rPr>
          <w:rFonts w:ascii="Times New Roman" w:hAnsi="Times New Roman"/>
          <w:sz w:val="28"/>
          <w:szCs w:val="28"/>
        </w:rPr>
        <w:t>. Аппарат Совета депутатов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письменному обращению депутата осуществляет организационно-техническое обеспечение проведения отчета</w:t>
      </w:r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sectPr w:rsidR="00A53FD4" w:rsidSect="00A53FD4">
      <w:headerReference w:type="default" r:id="rId6"/>
      <w:pgSz w:w="11905" w:h="16837"/>
      <w:pgMar w:top="1134" w:right="850" w:bottom="1134" w:left="1701" w:header="720" w:footer="72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FD4" w:rsidRDefault="00A53FD4" w:rsidP="00A53FD4">
      <w:pPr>
        <w:spacing w:after="0" w:line="240" w:lineRule="auto"/>
      </w:pPr>
      <w:r>
        <w:separator/>
      </w:r>
    </w:p>
  </w:endnote>
  <w:endnote w:type="continuationSeparator" w:id="0">
    <w:p w:rsidR="00A53FD4" w:rsidRDefault="00A53FD4" w:rsidP="00A5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FD4" w:rsidRDefault="00A53FD4" w:rsidP="00A53FD4">
      <w:pPr>
        <w:spacing w:after="0" w:line="240" w:lineRule="auto"/>
      </w:pPr>
      <w:r>
        <w:separator/>
      </w:r>
    </w:p>
  </w:footnote>
  <w:footnote w:type="continuationSeparator" w:id="0">
    <w:p w:rsidR="00A53FD4" w:rsidRDefault="00A53FD4" w:rsidP="00A5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FD4" w:rsidRDefault="00A53FD4">
    <w:pPr>
      <w:pStyle w:val="afa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3FD4"/>
    <w:rsid w:val="001D21A2"/>
    <w:rsid w:val="00215851"/>
    <w:rsid w:val="003860D5"/>
    <w:rsid w:val="006D32E0"/>
    <w:rsid w:val="008E067C"/>
    <w:rsid w:val="00A53FD4"/>
    <w:rsid w:val="00BF2BDA"/>
    <w:rsid w:val="00F00B3A"/>
    <w:rsid w:val="00FE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53FD4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lang w:eastAsia="en-US"/>
    </w:rPr>
  </w:style>
  <w:style w:type="character" w:customStyle="1" w:styleId="ListLabel1">
    <w:name w:val="ListLabel 1"/>
    <w:rsid w:val="00A53FD4"/>
    <w:rPr>
      <w:rFonts w:cs="Courier New"/>
    </w:rPr>
  </w:style>
  <w:style w:type="character" w:styleId="a4">
    <w:name w:val="footnote reference"/>
    <w:rsid w:val="00A53FD4"/>
  </w:style>
  <w:style w:type="character" w:styleId="a5">
    <w:name w:val="page number"/>
    <w:basedOn w:val="a0"/>
    <w:rsid w:val="00A53FD4"/>
  </w:style>
  <w:style w:type="character" w:customStyle="1" w:styleId="a6">
    <w:name w:val="Текст сноски Знак"/>
    <w:rsid w:val="00A53FD4"/>
  </w:style>
  <w:style w:type="character" w:customStyle="1" w:styleId="a7">
    <w:name w:val="Текст выноски Знак"/>
    <w:rsid w:val="00A53FD4"/>
  </w:style>
  <w:style w:type="character" w:customStyle="1" w:styleId="a8">
    <w:name w:val="Верхний колонтитул Знак"/>
    <w:rsid w:val="00A53FD4"/>
  </w:style>
  <w:style w:type="character" w:customStyle="1" w:styleId="-">
    <w:name w:val="Интернет-ссылка"/>
    <w:rsid w:val="00A53FD4"/>
    <w:rPr>
      <w:color w:val="0000FF"/>
      <w:u w:val="single"/>
      <w:lang w:val="ru-RU" w:eastAsia="ru-RU" w:bidi="ru-RU"/>
    </w:rPr>
  </w:style>
  <w:style w:type="character" w:customStyle="1" w:styleId="a9">
    <w:name w:val="Текст концевой сноски Знак"/>
    <w:rsid w:val="00A53FD4"/>
  </w:style>
  <w:style w:type="character" w:styleId="aa">
    <w:name w:val="endnote reference"/>
    <w:rsid w:val="00A53FD4"/>
  </w:style>
  <w:style w:type="character" w:customStyle="1" w:styleId="ab">
    <w:name w:val="Основной текст с отступом Знак"/>
    <w:rsid w:val="00A53FD4"/>
  </w:style>
  <w:style w:type="character" w:styleId="ac">
    <w:name w:val="annotation reference"/>
    <w:rsid w:val="00A53FD4"/>
  </w:style>
  <w:style w:type="character" w:customStyle="1" w:styleId="ad">
    <w:name w:val="Текст примечания Знак"/>
    <w:rsid w:val="00A53FD4"/>
  </w:style>
  <w:style w:type="character" w:customStyle="1" w:styleId="ae">
    <w:name w:val="Тема примечания Знак"/>
    <w:rsid w:val="00A53FD4"/>
  </w:style>
  <w:style w:type="character" w:customStyle="1" w:styleId="af">
    <w:name w:val="Символ сноски"/>
    <w:rsid w:val="00A53FD4"/>
  </w:style>
  <w:style w:type="character" w:customStyle="1" w:styleId="af0">
    <w:name w:val="Привязка сноски"/>
    <w:rsid w:val="00A53FD4"/>
  </w:style>
  <w:style w:type="character" w:customStyle="1" w:styleId="af1">
    <w:name w:val="Привязка концевой сноски"/>
    <w:rsid w:val="00A53FD4"/>
  </w:style>
  <w:style w:type="character" w:customStyle="1" w:styleId="af2">
    <w:name w:val="Символы концевой сноски"/>
    <w:rsid w:val="00A53FD4"/>
  </w:style>
  <w:style w:type="paragraph" w:customStyle="1" w:styleId="af3">
    <w:name w:val="Заголовок"/>
    <w:basedOn w:val="a3"/>
    <w:next w:val="af4"/>
    <w:rsid w:val="00A53FD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4">
    <w:name w:val="Body Text"/>
    <w:basedOn w:val="a3"/>
    <w:rsid w:val="00A53FD4"/>
    <w:pPr>
      <w:spacing w:after="120"/>
    </w:pPr>
  </w:style>
  <w:style w:type="paragraph" w:styleId="af5">
    <w:name w:val="List"/>
    <w:basedOn w:val="af4"/>
    <w:rsid w:val="00A53FD4"/>
    <w:rPr>
      <w:rFonts w:ascii="Arial" w:hAnsi="Arial" w:cs="Tahoma"/>
    </w:rPr>
  </w:style>
  <w:style w:type="paragraph" w:styleId="af6">
    <w:name w:val="Title"/>
    <w:basedOn w:val="a3"/>
    <w:rsid w:val="00A53FD4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f7">
    <w:name w:val="index heading"/>
    <w:basedOn w:val="a3"/>
    <w:rsid w:val="00A53FD4"/>
    <w:pPr>
      <w:suppressLineNumbers/>
    </w:pPr>
    <w:rPr>
      <w:rFonts w:ascii="Arial" w:hAnsi="Arial" w:cs="Tahoma"/>
    </w:rPr>
  </w:style>
  <w:style w:type="paragraph" w:customStyle="1" w:styleId="ConsPlusNonformat">
    <w:name w:val="ConsPlusNonformat"/>
    <w:rsid w:val="00A53FD4"/>
    <w:pPr>
      <w:widowControl w:val="0"/>
      <w:tabs>
        <w:tab w:val="left" w:pos="709"/>
      </w:tabs>
      <w:suppressAutoHyphens/>
      <w:spacing w:after="0" w:line="200" w:lineRule="atLeast"/>
    </w:pPr>
    <w:rPr>
      <w:rFonts w:ascii="Calibri" w:eastAsia="Calibri" w:hAnsi="Calibri" w:cs="Times New Roman"/>
      <w:sz w:val="20"/>
      <w:szCs w:val="20"/>
    </w:rPr>
  </w:style>
  <w:style w:type="paragraph" w:customStyle="1" w:styleId="ConsPlusCell">
    <w:name w:val="ConsPlusCell"/>
    <w:rsid w:val="00A53FD4"/>
    <w:pPr>
      <w:widowControl w:val="0"/>
      <w:tabs>
        <w:tab w:val="left" w:pos="709"/>
      </w:tabs>
      <w:suppressAutoHyphens/>
      <w:spacing w:after="0" w:line="200" w:lineRule="atLeast"/>
    </w:pPr>
    <w:rPr>
      <w:rFonts w:ascii="Calibri" w:eastAsia="Calibri" w:hAnsi="Calibri" w:cs="Times New Roman"/>
      <w:sz w:val="20"/>
      <w:szCs w:val="20"/>
    </w:rPr>
  </w:style>
  <w:style w:type="paragraph" w:styleId="2">
    <w:name w:val="Body Text 2"/>
    <w:basedOn w:val="a3"/>
    <w:rsid w:val="00A53FD4"/>
  </w:style>
  <w:style w:type="paragraph" w:styleId="af8">
    <w:name w:val="footnote text"/>
    <w:basedOn w:val="a3"/>
    <w:rsid w:val="00A53FD4"/>
  </w:style>
  <w:style w:type="paragraph" w:styleId="af9">
    <w:name w:val="footer"/>
    <w:basedOn w:val="a3"/>
    <w:rsid w:val="00A53FD4"/>
    <w:pPr>
      <w:suppressLineNumbers/>
      <w:tabs>
        <w:tab w:val="center" w:pos="4677"/>
        <w:tab w:val="right" w:pos="9355"/>
      </w:tabs>
    </w:pPr>
  </w:style>
  <w:style w:type="paragraph" w:styleId="afa">
    <w:name w:val="header"/>
    <w:basedOn w:val="a3"/>
    <w:rsid w:val="00A53FD4"/>
    <w:pPr>
      <w:suppressLineNumbers/>
      <w:tabs>
        <w:tab w:val="center" w:pos="4677"/>
        <w:tab w:val="right" w:pos="9355"/>
      </w:tabs>
    </w:pPr>
  </w:style>
  <w:style w:type="paragraph" w:styleId="afb">
    <w:name w:val="Balloon Text"/>
    <w:basedOn w:val="a3"/>
    <w:rsid w:val="00A53FD4"/>
  </w:style>
  <w:style w:type="paragraph" w:customStyle="1" w:styleId="ConsPlusNormal">
    <w:name w:val="ConsPlusNormal"/>
    <w:rsid w:val="00A53FD4"/>
    <w:pPr>
      <w:widowControl w:val="0"/>
      <w:tabs>
        <w:tab w:val="left" w:pos="709"/>
      </w:tabs>
      <w:suppressAutoHyphens/>
      <w:spacing w:after="0" w:line="200" w:lineRule="atLeast"/>
    </w:pPr>
    <w:rPr>
      <w:rFonts w:ascii="Calibri" w:eastAsia="Calibri" w:hAnsi="Calibri" w:cs="Times New Roman"/>
      <w:sz w:val="20"/>
      <w:szCs w:val="20"/>
    </w:rPr>
  </w:style>
  <w:style w:type="paragraph" w:styleId="afc">
    <w:name w:val="endnote text"/>
    <w:basedOn w:val="a3"/>
    <w:rsid w:val="00A53FD4"/>
  </w:style>
  <w:style w:type="paragraph" w:styleId="afd">
    <w:name w:val="Body Text Indent"/>
    <w:basedOn w:val="a3"/>
    <w:rsid w:val="00A53FD4"/>
    <w:pPr>
      <w:spacing w:after="120"/>
      <w:ind w:left="283"/>
    </w:pPr>
  </w:style>
  <w:style w:type="paragraph" w:styleId="afe">
    <w:name w:val="annotation text"/>
    <w:basedOn w:val="a3"/>
    <w:rsid w:val="00A53FD4"/>
  </w:style>
  <w:style w:type="paragraph" w:styleId="aff">
    <w:name w:val="annotation subject"/>
    <w:basedOn w:val="afe"/>
    <w:rsid w:val="00A53FD4"/>
  </w:style>
  <w:style w:type="paragraph" w:customStyle="1" w:styleId="1">
    <w:name w:val="Абзац списка1"/>
    <w:basedOn w:val="a3"/>
    <w:rsid w:val="00A53FD4"/>
  </w:style>
  <w:style w:type="paragraph" w:styleId="aff0">
    <w:name w:val="List Paragraph"/>
    <w:basedOn w:val="a3"/>
    <w:rsid w:val="00A53FD4"/>
  </w:style>
  <w:style w:type="paragraph" w:customStyle="1" w:styleId="aff1">
    <w:name w:val="Сноска"/>
    <w:basedOn w:val="a3"/>
    <w:rsid w:val="00A53FD4"/>
    <w:pPr>
      <w:suppressLineNumbers/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распоряжению му¬ниципалитета внутригородского муниципального образования Коптево в городе Москве</vt:lpstr>
    </vt:vector>
  </TitlesOfParts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му¬ниципалитета внутригородского муниципального образования Коптево в городе Москве</dc:title>
  <dc:creator>Елена</dc:creator>
  <cp:lastModifiedBy>Пользователь</cp:lastModifiedBy>
  <cp:revision>4</cp:revision>
  <cp:lastPrinted>2016-10-27T10:16:00Z</cp:lastPrinted>
  <dcterms:created xsi:type="dcterms:W3CDTF">2016-10-05T07:40:00Z</dcterms:created>
  <dcterms:modified xsi:type="dcterms:W3CDTF">2016-10-27T10:23:00Z</dcterms:modified>
</cp:coreProperties>
</file>