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02" w:rsidRPr="00062F95" w:rsidRDefault="00D70802" w:rsidP="00D70802">
      <w:pPr>
        <w:jc w:val="center"/>
        <w:rPr>
          <w:b/>
          <w:sz w:val="28"/>
          <w:szCs w:val="28"/>
        </w:rPr>
      </w:pPr>
      <w:r w:rsidRPr="00062F95">
        <w:rPr>
          <w:b/>
          <w:sz w:val="28"/>
          <w:szCs w:val="28"/>
        </w:rPr>
        <w:t>СОВЕТ ДЕПУТАТОВ</w:t>
      </w:r>
    </w:p>
    <w:p w:rsidR="00D70802" w:rsidRPr="00062F95" w:rsidRDefault="00D70802" w:rsidP="00D70802">
      <w:pPr>
        <w:jc w:val="center"/>
        <w:rPr>
          <w:b/>
          <w:sz w:val="28"/>
          <w:szCs w:val="28"/>
        </w:rPr>
      </w:pPr>
      <w:r w:rsidRPr="00062F95">
        <w:rPr>
          <w:b/>
          <w:sz w:val="28"/>
          <w:szCs w:val="28"/>
        </w:rPr>
        <w:t>МУНИЦИПАЛЬНОГО ОКРУГА САВЕЛКИ</w:t>
      </w:r>
    </w:p>
    <w:p w:rsidR="00D70802" w:rsidRPr="00062F95" w:rsidRDefault="00D70802" w:rsidP="00D70802">
      <w:pPr>
        <w:jc w:val="center"/>
        <w:rPr>
          <w:b/>
          <w:sz w:val="28"/>
          <w:szCs w:val="28"/>
        </w:rPr>
      </w:pPr>
      <w:r w:rsidRPr="00062F95">
        <w:rPr>
          <w:b/>
          <w:sz w:val="28"/>
          <w:szCs w:val="28"/>
        </w:rPr>
        <w:t>РЕШЕНИЕ</w:t>
      </w:r>
    </w:p>
    <w:p w:rsidR="00D70802" w:rsidRPr="00062F95" w:rsidRDefault="00D70802" w:rsidP="00D70802">
      <w:pPr>
        <w:jc w:val="center"/>
        <w:rPr>
          <w:b/>
          <w:sz w:val="28"/>
          <w:szCs w:val="28"/>
        </w:rPr>
      </w:pPr>
    </w:p>
    <w:p w:rsidR="00D70802" w:rsidRPr="00062F95" w:rsidRDefault="00D70802" w:rsidP="00D70802">
      <w:pPr>
        <w:jc w:val="center"/>
        <w:rPr>
          <w:b/>
          <w:sz w:val="28"/>
          <w:szCs w:val="28"/>
        </w:rPr>
      </w:pPr>
    </w:p>
    <w:p w:rsidR="00D70802" w:rsidRPr="00062F95" w:rsidRDefault="00D70802" w:rsidP="00D70802">
      <w:pPr>
        <w:jc w:val="center"/>
        <w:rPr>
          <w:b/>
          <w:sz w:val="28"/>
          <w:szCs w:val="28"/>
        </w:rPr>
      </w:pPr>
    </w:p>
    <w:p w:rsidR="00D70802" w:rsidRPr="00062F95" w:rsidRDefault="00D70802" w:rsidP="00D70802">
      <w:pPr>
        <w:jc w:val="center"/>
        <w:rPr>
          <w:b/>
          <w:sz w:val="28"/>
          <w:szCs w:val="28"/>
        </w:rPr>
      </w:pPr>
    </w:p>
    <w:p w:rsidR="00D70802" w:rsidRPr="00062F95" w:rsidRDefault="00D70802" w:rsidP="00D70802">
      <w:pPr>
        <w:jc w:val="center"/>
        <w:rPr>
          <w:b/>
          <w:sz w:val="28"/>
          <w:szCs w:val="28"/>
        </w:rPr>
      </w:pPr>
    </w:p>
    <w:p w:rsidR="00D70802" w:rsidRPr="00062F95" w:rsidRDefault="00D70802" w:rsidP="00D70802">
      <w:pPr>
        <w:rPr>
          <w:sz w:val="28"/>
          <w:szCs w:val="28"/>
        </w:rPr>
      </w:pPr>
      <w:r w:rsidRPr="00062F95">
        <w:rPr>
          <w:sz w:val="28"/>
          <w:szCs w:val="28"/>
        </w:rPr>
        <w:t xml:space="preserve">от 19.02.2013 г. № </w:t>
      </w:r>
      <w:r w:rsidR="00CD496B">
        <w:rPr>
          <w:sz w:val="28"/>
          <w:szCs w:val="28"/>
        </w:rPr>
        <w:t>5</w:t>
      </w:r>
      <w:r w:rsidRPr="00062F95">
        <w:rPr>
          <w:sz w:val="28"/>
          <w:szCs w:val="28"/>
        </w:rPr>
        <w:t xml:space="preserve">  –МС</w:t>
      </w:r>
    </w:p>
    <w:p w:rsidR="00C07CEB" w:rsidRPr="00062F95" w:rsidRDefault="00C07CEB" w:rsidP="00C07CEB">
      <w:pPr>
        <w:pStyle w:val="a3"/>
        <w:ind w:firstLine="709"/>
        <w:rPr>
          <w:b/>
          <w:bCs/>
          <w:sz w:val="26"/>
          <w:szCs w:val="26"/>
        </w:rPr>
      </w:pPr>
    </w:p>
    <w:p w:rsidR="00C07CEB" w:rsidRPr="00062F95" w:rsidRDefault="00C07CEB" w:rsidP="00C07CEB">
      <w:pPr>
        <w:tabs>
          <w:tab w:val="left" w:pos="567"/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F37DA8" w:rsidRDefault="00F37DA8" w:rsidP="00C07CEB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b/>
          <w:sz w:val="28"/>
          <w:szCs w:val="28"/>
        </w:rPr>
      </w:pPr>
    </w:p>
    <w:p w:rsidR="00CD496B" w:rsidRDefault="00CD496B" w:rsidP="00CD496B">
      <w:pPr>
        <w:ind w:firstLine="720"/>
      </w:pPr>
    </w:p>
    <w:p w:rsidR="00CD496B" w:rsidRDefault="00CD496B" w:rsidP="00CD496B">
      <w:pPr>
        <w:ind w:firstLine="720"/>
        <w:jc w:val="both"/>
        <w:rPr>
          <w:b/>
        </w:rPr>
      </w:pPr>
      <w:proofErr w:type="gramStart"/>
      <w:r>
        <w:t>В соответствии с Бюджетным Кодексом Российской Федерации,  частью 3 статьи 28, пунктом 1 части 10 статьи 35 Федерального закона от 6 ноября 2003 года № 131-ФЗ «Об общих принципах организации местного самоуправления в Российской Федерации», Федеральным Законами города Москвы от 06.11.2002 г. № 56 «Об организации местного самоуправления в городе Москве», ст. 9 Устава муниципального округа Савелки, Положением о бюджетном процессе во</w:t>
      </w:r>
      <w:proofErr w:type="gramEnd"/>
      <w:r>
        <w:t xml:space="preserve"> внутригородском муниципальном </w:t>
      </w:r>
      <w:proofErr w:type="gramStart"/>
      <w:r>
        <w:t>образовании</w:t>
      </w:r>
      <w:proofErr w:type="gramEnd"/>
      <w:r>
        <w:t xml:space="preserve"> Савелки в городе Москве, учитывая решения муниципального собрания от 07.12.2012 г. № 1-МС «О</w:t>
      </w:r>
      <w:r w:rsidRPr="00043A2D">
        <w:t xml:space="preserve"> внесении изменений и дополнений в Устав внутригородского муниципального образования Савелки в городе Москве</w:t>
      </w:r>
      <w:r>
        <w:t xml:space="preserve">» </w:t>
      </w:r>
      <w:r>
        <w:rPr>
          <w:b/>
        </w:rPr>
        <w:t>Совет депутатов принял решение:</w:t>
      </w:r>
    </w:p>
    <w:p w:rsidR="00CD496B" w:rsidRDefault="00CD496B" w:rsidP="00CD496B">
      <w:pPr>
        <w:numPr>
          <w:ilvl w:val="0"/>
          <w:numId w:val="1"/>
        </w:numPr>
        <w:jc w:val="both"/>
      </w:pPr>
      <w:r>
        <w:t xml:space="preserve">Изложить название решения </w:t>
      </w:r>
      <w:r w:rsidRPr="00E10136">
        <w:t>муниципального Собрания внутригородского муниципального образования Савелки в городе Москве от 21.12.2012 года № 2-МС</w:t>
      </w:r>
      <w:r>
        <w:t xml:space="preserve"> </w:t>
      </w:r>
      <w:r w:rsidRPr="00E10136">
        <w:t>«О бюджете внутригородского муниципального образования Савелки  в городе Москве на 2013 год»</w:t>
      </w:r>
      <w:r>
        <w:t xml:space="preserve"> (далее – решение </w:t>
      </w:r>
      <w:r w:rsidRPr="00E10136">
        <w:t>от 21.12.2012 года № 2-МС</w:t>
      </w:r>
      <w:r>
        <w:t>)  в следующей редакции:</w:t>
      </w:r>
    </w:p>
    <w:p w:rsidR="00CD496B" w:rsidRDefault="00CD496B" w:rsidP="00CD496B">
      <w:pPr>
        <w:ind w:left="720"/>
        <w:jc w:val="both"/>
      </w:pPr>
      <w:r>
        <w:t xml:space="preserve"> «</w:t>
      </w:r>
      <w:r w:rsidRPr="00E10136">
        <w:t xml:space="preserve">О бюджете </w:t>
      </w:r>
      <w:r>
        <w:t>муниципального округа Савелки</w:t>
      </w:r>
      <w:r w:rsidRPr="00E10136">
        <w:t xml:space="preserve"> на 2013 год»</w:t>
      </w:r>
      <w:r>
        <w:t>.</w:t>
      </w:r>
    </w:p>
    <w:p w:rsidR="00CD496B" w:rsidRDefault="00CD496B" w:rsidP="00CD496B">
      <w:pPr>
        <w:ind w:left="720"/>
        <w:jc w:val="both"/>
      </w:pPr>
    </w:p>
    <w:p w:rsidR="00CD496B" w:rsidRDefault="00CD496B" w:rsidP="00CD496B">
      <w:pPr>
        <w:numPr>
          <w:ilvl w:val="0"/>
          <w:numId w:val="1"/>
        </w:numPr>
        <w:jc w:val="both"/>
      </w:pPr>
      <w:r>
        <w:t>Изложить</w:t>
      </w:r>
      <w:r w:rsidRPr="00E10136">
        <w:t xml:space="preserve"> </w:t>
      </w:r>
      <w:r>
        <w:t xml:space="preserve">преамбулу </w:t>
      </w:r>
      <w:r w:rsidRPr="00E10136">
        <w:t>решени</w:t>
      </w:r>
      <w:r>
        <w:t>я</w:t>
      </w:r>
      <w:r w:rsidRPr="00E10136">
        <w:t xml:space="preserve"> от 21.12.2012 года № 2-МС</w:t>
      </w:r>
      <w:r>
        <w:t xml:space="preserve">  в следующей редакции: </w:t>
      </w:r>
    </w:p>
    <w:p w:rsidR="00CD496B" w:rsidRDefault="00CD496B" w:rsidP="00CD496B">
      <w:pPr>
        <w:ind w:left="720"/>
        <w:jc w:val="both"/>
      </w:pPr>
      <w:proofErr w:type="gramStart"/>
      <w:r>
        <w:t>«</w:t>
      </w:r>
      <w:r w:rsidRPr="001C3608">
        <w:t>В соответствии с Бюджетным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Законом города Москвы от 6 ноября 2002 г. № 56 «Об организации местного самоуправления в городе Москве», Законом города Москвы от 10.09.2008г. № 39 «О бюджетном устройстве и бюджетном процессе в городе Москве», Уставом муниципального округа Савелки</w:t>
      </w:r>
      <w:proofErr w:type="gramEnd"/>
      <w:r w:rsidRPr="001C3608">
        <w:t xml:space="preserve">, </w:t>
      </w:r>
      <w:proofErr w:type="gramStart"/>
      <w:r w:rsidRPr="001C3608">
        <w:t>Положением о бюджетном процессе во внутригородском муниципальном образовании Савелки в городе Москве, утвержденным решением муниципального Собрания от 22.03.2012г. № 9-МС, решением муниципального Собрания от 11.09.2012г. № 3-МС «О внесении изменений в решение муниципального Собрания от 22.03.2012г. № 9-МС «Об утверждении Положения о бюджетном процессе во внутригородском муниципальном образовании Савелки в городе Москве», решением муниципального Собрания «О прогнозе социально-экономического развития внутригородского</w:t>
      </w:r>
      <w:proofErr w:type="gramEnd"/>
      <w:r w:rsidRPr="001C3608">
        <w:t xml:space="preserve"> </w:t>
      </w:r>
      <w:proofErr w:type="gramStart"/>
      <w:r w:rsidRPr="001C3608">
        <w:t>муниципального образования Савелки в городе Москве на 2013 год и плановый период 2014 и 2015 годов», принимая во внимание постановление муниципалитета внутригородского муниципального образования Савелки в городе Москве от 12.11.2012г. № 160-ПРМ «О среднесрочном финансовом плане внутригородского муниципального образования Савелки в городе Москве на 2013 год и плановый период  2014- и 2015 годов»</w:t>
      </w:r>
      <w:r>
        <w:t xml:space="preserve"> Совет депутатов принял решение».</w:t>
      </w:r>
      <w:proofErr w:type="gramEnd"/>
    </w:p>
    <w:p w:rsidR="00CD496B" w:rsidRDefault="00CD496B" w:rsidP="00CD496B">
      <w:pPr>
        <w:ind w:left="720"/>
        <w:jc w:val="both"/>
      </w:pPr>
    </w:p>
    <w:p w:rsidR="00CD496B" w:rsidRDefault="00CD496B" w:rsidP="00CD496B">
      <w:pPr>
        <w:numPr>
          <w:ilvl w:val="0"/>
          <w:numId w:val="1"/>
        </w:numPr>
        <w:jc w:val="both"/>
      </w:pPr>
      <w:r>
        <w:t xml:space="preserve">В пунктах 1-8 решения </w:t>
      </w:r>
      <w:r w:rsidRPr="00E10136">
        <w:t>от 21.12.2012 года № 2-МС</w:t>
      </w:r>
      <w:r>
        <w:t xml:space="preserve"> и его приложениях</w:t>
      </w:r>
      <w:r w:rsidRPr="00E10136">
        <w:t xml:space="preserve"> </w:t>
      </w:r>
      <w:r>
        <w:t xml:space="preserve">1,2,4  </w:t>
      </w:r>
      <w:r w:rsidRPr="00E10136">
        <w:t>слова «внутригородское муниципальное образование в городе Москве, муниципальное образование», «муниципальное Собрание», «Руководитель муниципального образования», «Руководитель муниципалитета» и «муниципалитет» в соответствующем падеже заменить соответственно словами</w:t>
      </w:r>
      <w:r>
        <w:t xml:space="preserve"> </w:t>
      </w:r>
      <w:r w:rsidRPr="00E10136">
        <w:t>«муниципальный округ», «Совет депутатов», «глава муниципального округа», «глава администрации» и «администрация» в соответствующем падеже</w:t>
      </w:r>
      <w:r>
        <w:t>.</w:t>
      </w:r>
    </w:p>
    <w:p w:rsidR="00CD496B" w:rsidRDefault="00CD496B" w:rsidP="00CD496B">
      <w:pPr>
        <w:ind w:left="720"/>
        <w:jc w:val="both"/>
      </w:pPr>
    </w:p>
    <w:p w:rsidR="00CD496B" w:rsidRPr="001C3608" w:rsidRDefault="00CD496B" w:rsidP="00CD496B">
      <w:pPr>
        <w:numPr>
          <w:ilvl w:val="0"/>
          <w:numId w:val="1"/>
        </w:numPr>
        <w:jc w:val="both"/>
      </w:pPr>
      <w:proofErr w:type="gramStart"/>
      <w:r w:rsidRPr="001C3608">
        <w:t>После слов «Результаты голосования: за 10, против 0, воздержались 0» заменить «Руководитель внутригородского муниципального образования Савелки в городе Москве» на «Глава муниципального округа Савелки</w:t>
      </w:r>
      <w:r>
        <w:t>».</w:t>
      </w:r>
      <w:proofErr w:type="gramEnd"/>
    </w:p>
    <w:p w:rsidR="00CD496B" w:rsidRPr="00E10136" w:rsidRDefault="00CD496B" w:rsidP="00CD496B">
      <w:pPr>
        <w:ind w:left="720"/>
        <w:jc w:val="both"/>
      </w:pPr>
    </w:p>
    <w:p w:rsidR="00CD496B" w:rsidRDefault="00CD496B" w:rsidP="00CD496B">
      <w:pPr>
        <w:numPr>
          <w:ilvl w:val="0"/>
          <w:numId w:val="1"/>
        </w:numPr>
        <w:jc w:val="both"/>
      </w:pPr>
      <w:proofErr w:type="gramStart"/>
      <w:r w:rsidRPr="00111F5B">
        <w:lastRenderedPageBreak/>
        <w:t>Внести изменения в Приложение 3 решения муниципального Собрания от 21.12.2012 года № 2-МС «О бюджете внутригородского муниципального</w:t>
      </w:r>
      <w:r>
        <w:t xml:space="preserve"> </w:t>
      </w:r>
      <w:r w:rsidRPr="00111F5B">
        <w:t>образования Савелки  в городе Москве на 2013 год» «Перечень и коды главных администраторов доходов бюджета внутригородского муниципального образования Савелки в городе Москве» в связи с изменением и уточнением кодов бюджетной классификации доходов бюджета города Москвы, изложи</w:t>
      </w:r>
      <w:r>
        <w:t>в</w:t>
      </w:r>
      <w:r w:rsidRPr="00111F5B">
        <w:t xml:space="preserve"> его в новой редакции (приложение 1).</w:t>
      </w:r>
      <w:proofErr w:type="gramEnd"/>
    </w:p>
    <w:p w:rsidR="00CD496B" w:rsidRPr="00111F5B" w:rsidRDefault="00CD496B" w:rsidP="00CD496B">
      <w:pPr>
        <w:ind w:left="720"/>
        <w:jc w:val="both"/>
      </w:pPr>
    </w:p>
    <w:p w:rsidR="00CD496B" w:rsidRDefault="00CD496B" w:rsidP="00CD496B">
      <w:pPr>
        <w:numPr>
          <w:ilvl w:val="0"/>
          <w:numId w:val="1"/>
        </w:numPr>
        <w:autoSpaceDN w:val="0"/>
        <w:ind w:left="709" w:hanging="283"/>
        <w:jc w:val="both"/>
      </w:pPr>
      <w:r w:rsidRPr="00111F5B">
        <w:t xml:space="preserve">Внести изменения в Приложение 5 </w:t>
      </w:r>
      <w:r>
        <w:t>решения от 21.11.2012 года</w:t>
      </w:r>
      <w:r w:rsidRPr="00111F5B">
        <w:t xml:space="preserve"> № 2-МС «</w:t>
      </w:r>
      <w:r w:rsidRPr="00111F5B">
        <w:rPr>
          <w:bCs/>
          <w:color w:val="000000"/>
        </w:rPr>
        <w:t>Ведомственная структура расходов бюджета</w:t>
      </w:r>
      <w:r w:rsidRPr="00111F5B">
        <w:rPr>
          <w:b/>
          <w:bCs/>
          <w:color w:val="000000"/>
        </w:rPr>
        <w:t xml:space="preserve"> </w:t>
      </w:r>
      <w:r w:rsidRPr="00111F5B">
        <w:t>внутригородского муниципального образования Савелки в городе Москве  на 2013 год» в связи с изменением целевых статей и видов расходов кодов бюджетной классификации,  изложи</w:t>
      </w:r>
      <w:r>
        <w:t>в</w:t>
      </w:r>
      <w:r w:rsidRPr="00111F5B">
        <w:t xml:space="preserve"> его в новой редакции (приложение  2).</w:t>
      </w:r>
    </w:p>
    <w:p w:rsidR="00CD496B" w:rsidRDefault="00CD496B" w:rsidP="00CD496B">
      <w:pPr>
        <w:autoSpaceDN w:val="0"/>
        <w:ind w:left="709"/>
        <w:jc w:val="both"/>
      </w:pPr>
    </w:p>
    <w:p w:rsidR="00CD496B" w:rsidRDefault="00CD496B" w:rsidP="00CD496B">
      <w:pPr>
        <w:numPr>
          <w:ilvl w:val="0"/>
          <w:numId w:val="1"/>
        </w:numPr>
        <w:autoSpaceDN w:val="0"/>
        <w:ind w:left="709" w:hanging="283"/>
        <w:jc w:val="both"/>
      </w:pPr>
      <w:r w:rsidRPr="00111F5B">
        <w:t xml:space="preserve">Настоящее решение вступает в силу со дня его </w:t>
      </w:r>
      <w:r>
        <w:t>опубликования</w:t>
      </w:r>
      <w:r w:rsidRPr="00111F5B">
        <w:t xml:space="preserve"> в бюллетене  «Московский муниципальный вестник» и </w:t>
      </w:r>
      <w:r>
        <w:t xml:space="preserve">размещения </w:t>
      </w:r>
      <w:r w:rsidRPr="00111F5B">
        <w:t xml:space="preserve">в информационно-телекоммуникационной сети «Интернет» на сайте </w:t>
      </w:r>
      <w:hyperlink r:id="rId6" w:history="1">
        <w:r w:rsidRPr="00E57EB6">
          <w:rPr>
            <w:rStyle w:val="a5"/>
          </w:rPr>
          <w:t>www.savelki.ru</w:t>
        </w:r>
      </w:hyperlink>
      <w:r w:rsidRPr="00111F5B">
        <w:t>.</w:t>
      </w:r>
    </w:p>
    <w:p w:rsidR="00CD496B" w:rsidRPr="00111F5B" w:rsidRDefault="00CD496B" w:rsidP="00CD496B">
      <w:pPr>
        <w:ind w:left="709" w:hanging="283"/>
        <w:jc w:val="both"/>
      </w:pPr>
    </w:p>
    <w:p w:rsidR="00CD496B" w:rsidRPr="00780093" w:rsidRDefault="00CD496B" w:rsidP="00CD496B">
      <w:pPr>
        <w:ind w:left="709" w:hanging="283"/>
        <w:jc w:val="both"/>
        <w:rPr>
          <w:b/>
        </w:rPr>
      </w:pPr>
      <w:r>
        <w:t>8</w:t>
      </w:r>
      <w:r w:rsidRPr="00111F5B">
        <w:t xml:space="preserve">. </w:t>
      </w:r>
      <w:r>
        <w:t xml:space="preserve"> </w:t>
      </w:r>
      <w:proofErr w:type="gramStart"/>
      <w:r w:rsidRPr="00111F5B">
        <w:t>Контроль за</w:t>
      </w:r>
      <w:proofErr w:type="gramEnd"/>
      <w:r w:rsidRPr="00111F5B">
        <w:t xml:space="preserve"> выполнением настоящего решения возложить на Главу муниципального округа Савелки </w:t>
      </w:r>
      <w:proofErr w:type="spellStart"/>
      <w:r w:rsidRPr="00780093">
        <w:rPr>
          <w:b/>
        </w:rPr>
        <w:t>Юдахину</w:t>
      </w:r>
      <w:proofErr w:type="spellEnd"/>
      <w:r w:rsidRPr="00780093">
        <w:rPr>
          <w:b/>
        </w:rPr>
        <w:t xml:space="preserve"> Ирину Васильевну.</w:t>
      </w:r>
    </w:p>
    <w:p w:rsidR="00CD496B" w:rsidRPr="00780093" w:rsidRDefault="00CD496B" w:rsidP="00CD496B">
      <w:pPr>
        <w:jc w:val="both"/>
        <w:rPr>
          <w:b/>
        </w:rPr>
      </w:pPr>
    </w:p>
    <w:p w:rsidR="00CD496B" w:rsidRPr="00111F5B" w:rsidRDefault="00CD496B" w:rsidP="00CD496B">
      <w:pPr>
        <w:jc w:val="both"/>
      </w:pPr>
      <w:r w:rsidRPr="00111F5B">
        <w:t xml:space="preserve">Результаты голосования: за </w:t>
      </w:r>
      <w:r>
        <w:t>9</w:t>
      </w:r>
      <w:r w:rsidRPr="00111F5B">
        <w:t xml:space="preserve">, против </w:t>
      </w:r>
      <w:r>
        <w:t>0, воздержались 0</w:t>
      </w:r>
      <w:r w:rsidRPr="00111F5B">
        <w:t>.</w:t>
      </w:r>
    </w:p>
    <w:p w:rsidR="00CD496B" w:rsidRPr="00111F5B" w:rsidRDefault="00CD496B" w:rsidP="00CD496B">
      <w:pPr>
        <w:jc w:val="both"/>
      </w:pPr>
    </w:p>
    <w:p w:rsidR="00CD496B" w:rsidRPr="00111F5B" w:rsidRDefault="00CD496B" w:rsidP="00CD496B">
      <w:pPr>
        <w:jc w:val="both"/>
      </w:pPr>
    </w:p>
    <w:p w:rsidR="00CD496B" w:rsidRPr="00111F5B" w:rsidRDefault="00CD496B" w:rsidP="00CD496B">
      <w:pPr>
        <w:jc w:val="both"/>
      </w:pPr>
    </w:p>
    <w:p w:rsidR="00CD496B" w:rsidRPr="00111F5B" w:rsidRDefault="00CD496B" w:rsidP="00CD496B">
      <w:pPr>
        <w:jc w:val="both"/>
      </w:pPr>
    </w:p>
    <w:p w:rsidR="00CD496B" w:rsidRPr="00E10136" w:rsidRDefault="00CD496B" w:rsidP="00CD496B">
      <w:pPr>
        <w:jc w:val="both"/>
        <w:rPr>
          <w:b/>
        </w:rPr>
      </w:pPr>
      <w:r w:rsidRPr="00E10136">
        <w:rPr>
          <w:b/>
        </w:rPr>
        <w:t xml:space="preserve">Глава муниципального округа </w:t>
      </w:r>
    </w:p>
    <w:p w:rsidR="00CD496B" w:rsidRPr="00E10136" w:rsidRDefault="00CD496B" w:rsidP="00CD496B">
      <w:pPr>
        <w:jc w:val="both"/>
        <w:rPr>
          <w:b/>
        </w:rPr>
      </w:pPr>
      <w:r w:rsidRPr="00E10136">
        <w:rPr>
          <w:b/>
        </w:rPr>
        <w:t xml:space="preserve">Савелки </w:t>
      </w:r>
      <w:r w:rsidRPr="00E10136">
        <w:rPr>
          <w:b/>
        </w:rPr>
        <w:tab/>
      </w:r>
      <w:r w:rsidRPr="00E10136">
        <w:rPr>
          <w:b/>
        </w:rPr>
        <w:tab/>
      </w:r>
      <w:r w:rsidRPr="00E10136">
        <w:rPr>
          <w:b/>
        </w:rPr>
        <w:tab/>
      </w:r>
      <w:r w:rsidRPr="00E10136">
        <w:rPr>
          <w:b/>
        </w:rPr>
        <w:tab/>
      </w:r>
      <w:r w:rsidRPr="00E10136">
        <w:rPr>
          <w:b/>
        </w:rPr>
        <w:tab/>
        <w:t xml:space="preserve">                                                                     И.В. </w:t>
      </w:r>
      <w:proofErr w:type="spellStart"/>
      <w:r w:rsidRPr="00E10136">
        <w:rPr>
          <w:b/>
        </w:rPr>
        <w:t>Юдахина</w:t>
      </w:r>
      <w:proofErr w:type="spellEnd"/>
      <w:r w:rsidRPr="00E10136">
        <w:rPr>
          <w:b/>
        </w:rPr>
        <w:t xml:space="preserve"> </w:t>
      </w:r>
    </w:p>
    <w:p w:rsidR="00CD496B" w:rsidRDefault="00CD496B" w:rsidP="00CD496B">
      <w:pPr>
        <w:ind w:left="4395"/>
        <w:jc w:val="both"/>
        <w:rPr>
          <w:sz w:val="20"/>
          <w:szCs w:val="20"/>
        </w:rPr>
      </w:pPr>
    </w:p>
    <w:p w:rsidR="00CD496B" w:rsidRPr="00B6390F" w:rsidRDefault="00CD496B" w:rsidP="00CD496B">
      <w:pPr>
        <w:ind w:left="4395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B6390F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1</w:t>
      </w:r>
    </w:p>
    <w:p w:rsidR="00CD496B" w:rsidRPr="00B6390F" w:rsidRDefault="00CD496B" w:rsidP="00CD496B">
      <w:pPr>
        <w:ind w:left="4395"/>
        <w:jc w:val="both"/>
        <w:rPr>
          <w:sz w:val="20"/>
          <w:szCs w:val="20"/>
        </w:rPr>
      </w:pPr>
      <w:r w:rsidRPr="00B6390F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:rsidR="00CD496B" w:rsidRPr="00B6390F" w:rsidRDefault="00CD496B" w:rsidP="00CD496B">
      <w:pPr>
        <w:pStyle w:val="1"/>
        <w:widowControl w:val="0"/>
        <w:ind w:left="4395" w:firstLine="0"/>
        <w:jc w:val="both"/>
        <w:rPr>
          <w:sz w:val="20"/>
          <w:szCs w:val="20"/>
          <w:lang w:val="ru-RU"/>
        </w:rPr>
      </w:pPr>
      <w:r w:rsidRPr="00B6390F">
        <w:rPr>
          <w:sz w:val="20"/>
          <w:szCs w:val="20"/>
        </w:rPr>
        <w:t>от</w:t>
      </w:r>
      <w:r>
        <w:rPr>
          <w:sz w:val="20"/>
          <w:szCs w:val="20"/>
          <w:lang w:val="ru-RU"/>
        </w:rPr>
        <w:t xml:space="preserve"> </w:t>
      </w:r>
      <w:r w:rsidRPr="00B6390F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19</w:t>
      </w:r>
      <w:r w:rsidRPr="00B6390F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</w:t>
      </w:r>
      <w:r w:rsidRPr="00B6390F">
        <w:rPr>
          <w:sz w:val="20"/>
          <w:szCs w:val="20"/>
          <w:lang w:val="ru-RU"/>
        </w:rPr>
        <w:t>2.</w:t>
      </w:r>
      <w:r w:rsidRPr="00B6390F">
        <w:rPr>
          <w:sz w:val="20"/>
          <w:szCs w:val="20"/>
        </w:rPr>
        <w:t>201</w:t>
      </w:r>
      <w:r>
        <w:rPr>
          <w:sz w:val="20"/>
          <w:szCs w:val="20"/>
          <w:lang w:val="ru-RU"/>
        </w:rPr>
        <w:t>3</w:t>
      </w:r>
      <w:r>
        <w:rPr>
          <w:sz w:val="20"/>
          <w:szCs w:val="20"/>
        </w:rPr>
        <w:t xml:space="preserve">г. № </w:t>
      </w:r>
      <w:r>
        <w:rPr>
          <w:sz w:val="20"/>
          <w:szCs w:val="20"/>
          <w:lang w:val="ru-RU"/>
        </w:rPr>
        <w:t xml:space="preserve">5 </w:t>
      </w:r>
      <w:r w:rsidRPr="00B6390F">
        <w:rPr>
          <w:sz w:val="20"/>
          <w:szCs w:val="20"/>
          <w:lang w:val="ru-RU"/>
        </w:rPr>
        <w:t>-МС</w:t>
      </w:r>
    </w:p>
    <w:p w:rsidR="00CD496B" w:rsidRPr="00780093" w:rsidRDefault="00CD496B" w:rsidP="00CD496B">
      <w:pPr>
        <w:jc w:val="both"/>
        <w:rPr>
          <w:iCs/>
          <w:color w:val="000000"/>
        </w:rPr>
      </w:pPr>
      <w:r w:rsidRPr="00780093">
        <w:rPr>
          <w:iCs/>
          <w:color w:val="000000"/>
        </w:rPr>
        <w:t>Приложение  2</w:t>
      </w:r>
    </w:p>
    <w:p w:rsidR="00CD496B" w:rsidRPr="001C15C3" w:rsidRDefault="00CD496B" w:rsidP="00CD496B">
      <w:pPr>
        <w:jc w:val="both"/>
        <w:rPr>
          <w:sz w:val="20"/>
          <w:szCs w:val="20"/>
        </w:rPr>
      </w:pPr>
    </w:p>
    <w:p w:rsidR="00CD496B" w:rsidRPr="00B6390F" w:rsidRDefault="00CD496B" w:rsidP="00CD496B">
      <w:pPr>
        <w:jc w:val="both"/>
        <w:rPr>
          <w:iCs/>
          <w:color w:val="000000"/>
        </w:rPr>
      </w:pPr>
      <w:r w:rsidRPr="00B6390F">
        <w:rPr>
          <w:iCs/>
          <w:color w:val="000000"/>
        </w:rPr>
        <w:t xml:space="preserve">к решению </w:t>
      </w:r>
      <w:r>
        <w:rPr>
          <w:iCs/>
          <w:color w:val="000000"/>
        </w:rPr>
        <w:t>Совета депутатов</w:t>
      </w:r>
    </w:p>
    <w:p w:rsidR="00CD496B" w:rsidRDefault="00CD496B" w:rsidP="00CD496B">
      <w:pPr>
        <w:jc w:val="both"/>
        <w:rPr>
          <w:color w:val="000000"/>
        </w:rPr>
      </w:pPr>
      <w:r w:rsidRPr="00BB21AF">
        <w:rPr>
          <w:color w:val="000000"/>
        </w:rPr>
        <w:t>от 21.12.2012г. № 2-МС</w:t>
      </w:r>
      <w:r w:rsidRPr="00B6390F">
        <w:rPr>
          <w:color w:val="000000"/>
        </w:rPr>
        <w:t xml:space="preserve"> </w:t>
      </w:r>
    </w:p>
    <w:p w:rsidR="00CD496B" w:rsidRDefault="00CD496B" w:rsidP="00CD496B">
      <w:pPr>
        <w:jc w:val="both"/>
        <w:rPr>
          <w:b/>
        </w:rPr>
      </w:pPr>
    </w:p>
    <w:p w:rsidR="00CD496B" w:rsidRPr="001C15C3" w:rsidRDefault="00CD496B" w:rsidP="00CD496B">
      <w:pPr>
        <w:jc w:val="both"/>
        <w:rPr>
          <w:b/>
        </w:rPr>
      </w:pPr>
      <w:r w:rsidRPr="001C15C3">
        <w:rPr>
          <w:b/>
        </w:rPr>
        <w:t>ПЕРЕЧЕНЬ</w:t>
      </w:r>
    </w:p>
    <w:p w:rsidR="00CD496B" w:rsidRPr="001C15C3" w:rsidRDefault="00CD496B" w:rsidP="00CD496B">
      <w:pPr>
        <w:jc w:val="both"/>
        <w:rPr>
          <w:b/>
        </w:rPr>
      </w:pPr>
      <w:r w:rsidRPr="001C15C3">
        <w:rPr>
          <w:b/>
        </w:rPr>
        <w:t xml:space="preserve"> И КОДЫ ГЛАВНЫХ АДМИНИСТРАТОРОВ ДОХОДОВ БЮДЖЕТА </w:t>
      </w:r>
      <w:r>
        <w:rPr>
          <w:b/>
        </w:rPr>
        <w:t>МУНИЦИПАЛЬНОГО ОКРУГА САВЕЛКИ</w:t>
      </w:r>
      <w:r w:rsidRPr="001C15C3">
        <w:rPr>
          <w:b/>
        </w:rPr>
        <w:t xml:space="preserve"> </w:t>
      </w:r>
    </w:p>
    <w:p w:rsidR="00CD496B" w:rsidRPr="001C15C3" w:rsidRDefault="00CD496B" w:rsidP="00CD496B">
      <w:pPr>
        <w:jc w:val="both"/>
        <w:rPr>
          <w:b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671"/>
        <w:gridCol w:w="6062"/>
      </w:tblGrid>
      <w:tr w:rsidR="00CD496B" w:rsidRPr="005A3335" w:rsidTr="00FB3D20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Код бюджетной классификации</w:t>
            </w:r>
          </w:p>
        </w:tc>
        <w:tc>
          <w:tcPr>
            <w:tcW w:w="6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 xml:space="preserve">Наименование главного администратора доходов бюджета </w:t>
            </w:r>
            <w:r>
              <w:t>муниципального округа Савелки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 xml:space="preserve">доходов бюджета </w:t>
            </w:r>
            <w:r>
              <w:t>муниципального округа</w:t>
            </w:r>
          </w:p>
        </w:tc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6B" w:rsidRPr="001C15C3" w:rsidRDefault="00CD496B" w:rsidP="00CD496B">
            <w:pPr>
              <w:jc w:val="both"/>
            </w:pP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>
              <w:t>Администрация муниципального округа Савелки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1 13 01993 03 0000 130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Прочие доходы от оказания платных услуг получателями средств бюджетов  внутригородских муниципальных  образований  городов федерального значения  Москвы  и</w:t>
            </w:r>
            <w:proofErr w:type="gramStart"/>
            <w:r w:rsidRPr="005A3335">
              <w:t xml:space="preserve">  С</w:t>
            </w:r>
            <w:proofErr w:type="gramEnd"/>
            <w:r w:rsidRPr="005A3335">
              <w:t xml:space="preserve">анкт - Петербурга и компенсации затрат бюджетов </w:t>
            </w:r>
            <w:r>
              <w:t>муниципальных округов</w:t>
            </w:r>
            <w:r w:rsidRPr="005A3335">
              <w:t xml:space="preserve"> федерального значения Москвы и Санкт-Петербурга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1 13 02993 03 0000 130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 xml:space="preserve">Прочие доходы от компенсации затрат бюджетов </w:t>
            </w:r>
            <w:r>
              <w:t>муниципальных округов</w:t>
            </w:r>
            <w:r w:rsidRPr="005A3335">
              <w:t xml:space="preserve"> федерального значения Москвы и Санкт </w:t>
            </w:r>
            <w:proofErr w:type="gramStart"/>
            <w:r w:rsidRPr="005A3335">
              <w:t>-П</w:t>
            </w:r>
            <w:proofErr w:type="gramEnd"/>
            <w:r w:rsidRPr="005A3335">
              <w:t>етербурга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1 16 32000 03 0000 140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 xml:space="preserve">Денежных взыскания, налагаемых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t>муниципальных округов</w:t>
            </w:r>
            <w:r w:rsidRPr="005A3335">
              <w:t xml:space="preserve"> федерального значения Москвы и Санкт-Петербурга)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1 16 90030 03 0000 140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>муниципальных округов</w:t>
            </w:r>
            <w:r w:rsidRPr="005A3335">
              <w:t xml:space="preserve"> федерального значения Москвы и Санкт-Петербурга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1 16 33030 03 0000 140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 xml:space="preserve">Денежные взыскания (штрафы) за нарушения законодательства Российской Федерации о размещении заказов на поставки товаров, выполнение работ, оказания услуг для нужд </w:t>
            </w:r>
            <w:r>
              <w:t>муниципальных округов</w:t>
            </w:r>
            <w:r w:rsidRPr="005A3335">
              <w:t xml:space="preserve"> федерального значения Москвы и Санкт-Петербурга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 xml:space="preserve">          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1 17 01030 03 0000 180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 xml:space="preserve">Невыясненные поступления, зачисляемые в бюджеты </w:t>
            </w:r>
            <w:r>
              <w:t>муниципальных округов</w:t>
            </w:r>
            <w:r w:rsidRPr="005A3335">
              <w:t xml:space="preserve"> федерального значения Москвы и Санкт-Петербурга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1 17 05030 03 0000 180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Прочие неналоговые доходы бюджетов внутригородских  муниципальных образований городов федерального  значения Москвы  и</w:t>
            </w:r>
            <w:proofErr w:type="gramStart"/>
            <w:r w:rsidRPr="005A3335">
              <w:t xml:space="preserve"> С</w:t>
            </w:r>
            <w:proofErr w:type="gramEnd"/>
            <w:r w:rsidRPr="005A3335">
              <w:t>анкт -</w:t>
            </w:r>
            <w:r>
              <w:t xml:space="preserve"> </w:t>
            </w:r>
            <w:r w:rsidRPr="005A3335">
              <w:t>Петербурга</w:t>
            </w:r>
          </w:p>
        </w:tc>
      </w:tr>
      <w:tr w:rsidR="00CD496B" w:rsidRPr="005A3335" w:rsidTr="00FB3D20">
        <w:trPr>
          <w:trHeight w:val="1139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2 02 03024 03 0001 151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2 02 03024 03 0002 151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</w:t>
            </w:r>
            <w:proofErr w:type="gramStart"/>
            <w:r w:rsidRPr="005A3335">
              <w:t>о-</w:t>
            </w:r>
            <w:proofErr w:type="gramEnd"/>
            <w:r w:rsidRPr="005A3335">
              <w:t xml:space="preserve"> воспитательной, физкультурно-оздоровительной и спортивной работы с населением по месту жительства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 xml:space="preserve">2 02 03024 03 0003 151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Субвенции для осуществления передаваемых полномочий города Москвы на организацию опеки, попечительства и патронажа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lastRenderedPageBreak/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2 02 03024 03 0004 151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Субвенции для осуществления передаваемых полномочий города Москвы на организацию досуговой и социальн</w:t>
            </w:r>
            <w:proofErr w:type="gramStart"/>
            <w:r w:rsidRPr="005A3335">
              <w:t>о-</w:t>
            </w:r>
            <w:proofErr w:type="gramEnd"/>
            <w:r w:rsidRPr="005A3335">
              <w:t xml:space="preserve"> воспитательной работы с населением по месту жительства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 xml:space="preserve">2 02 03024 03 0005 151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Субвенции для осуществления передаваемых полномочий города Москвы на организацию физкультурно-оздоровительной и спортивной работы с населением по месту жительства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2 02 09030 00 0000 151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>
              <w:t xml:space="preserve"> </w:t>
            </w:r>
            <w:r w:rsidRPr="005A3335">
              <w:t xml:space="preserve">Прочие безвозмездные поступления от бюджетов </w:t>
            </w:r>
            <w:r>
              <w:t>муниципальных округов</w:t>
            </w:r>
            <w:r w:rsidRPr="005A3335">
              <w:t xml:space="preserve"> федерального значения Москвы и </w:t>
            </w:r>
          </w:p>
          <w:p w:rsidR="00CD496B" w:rsidRPr="001C15C3" w:rsidRDefault="00CD496B" w:rsidP="00CD496B">
            <w:pPr>
              <w:jc w:val="both"/>
            </w:pPr>
            <w:r w:rsidRPr="005A3335">
              <w:t>Санкт - Петербурга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2 19 03000 03 0000 151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>
              <w:t xml:space="preserve"> </w:t>
            </w:r>
            <w:r w:rsidRPr="005A3335">
              <w:t xml:space="preserve">Возврат остатков субсидий, субвенций и иных межбюджетных трансфертов, имеющих целевое назначение прошлых лет из бюджетов </w:t>
            </w:r>
            <w:r>
              <w:t>муниципальных округов</w:t>
            </w:r>
            <w:r w:rsidRPr="005A3335">
              <w:t xml:space="preserve"> федерального значения Москвы и </w:t>
            </w:r>
          </w:p>
          <w:p w:rsidR="00CD496B" w:rsidRPr="001C15C3" w:rsidRDefault="00CD496B" w:rsidP="00CD496B">
            <w:pPr>
              <w:jc w:val="both"/>
            </w:pPr>
            <w:r w:rsidRPr="005A3335">
              <w:t>Санкт - Петербурга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 xml:space="preserve">900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2 07 030</w:t>
            </w:r>
            <w:r>
              <w:t>1</w:t>
            </w:r>
            <w:r w:rsidRPr="005A3335">
              <w:t>0 03 0000 180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491924" w:rsidRDefault="00CD496B" w:rsidP="00CD496B">
            <w:pPr>
              <w:jc w:val="both"/>
            </w:pPr>
            <w:r>
              <w:t xml:space="preserve"> </w:t>
            </w:r>
            <w:r w:rsidRPr="00491924">
              <w:t>Поступления</w:t>
            </w:r>
            <w:r>
              <w:t xml:space="preserve"> о</w:t>
            </w:r>
            <w:r w:rsidRPr="00491924">
              <w:t>т денежных</w:t>
            </w:r>
            <w:r>
              <w:t xml:space="preserve"> пожертвований, </w:t>
            </w:r>
            <w:r w:rsidRPr="00491924">
              <w:t>предоставляемых физическими лицами получателям средс</w:t>
            </w:r>
            <w:r>
              <w:t>тв бюджетов муниципальных округов федерального значения Москвы и Санкт-</w:t>
            </w:r>
            <w:r w:rsidRPr="00491924">
              <w:t>Петербурга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 xml:space="preserve">900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2 07 030</w:t>
            </w:r>
            <w:r>
              <w:t>2</w:t>
            </w:r>
            <w:r w:rsidRPr="005A3335">
              <w:t>0 03 0000 180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491924" w:rsidRDefault="00CD496B" w:rsidP="00CD496B">
            <w:pPr>
              <w:jc w:val="both"/>
            </w:pPr>
            <w:r>
              <w:t>Прочие безвозмездные поступления в бюджет муниципальных округов</w:t>
            </w:r>
            <w:r w:rsidRPr="00491924">
              <w:t xml:space="preserve"> федерального</w:t>
            </w:r>
            <w:r>
              <w:t xml:space="preserve"> значения Москвы и Санкт-</w:t>
            </w:r>
            <w:r w:rsidRPr="00491924">
              <w:t>Петербурга</w:t>
            </w:r>
          </w:p>
        </w:tc>
      </w:tr>
      <w:tr w:rsidR="00CD496B" w:rsidRPr="005A3335" w:rsidTr="00FB3D2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>2 08 03000 03 0000 180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B" w:rsidRPr="001C15C3" w:rsidRDefault="00CD496B" w:rsidP="00CD496B">
            <w:pPr>
              <w:jc w:val="both"/>
            </w:pPr>
            <w:r w:rsidRPr="005A3335">
              <w:t xml:space="preserve">Перечисления из бюджетов </w:t>
            </w:r>
            <w:r>
              <w:t>муниципальных округов</w:t>
            </w:r>
            <w:r w:rsidRPr="005A3335">
              <w:t xml:space="preserve"> федерального значения Москвы и Санкт-Петербурга (в бюджеты </w:t>
            </w:r>
            <w:r>
              <w:t>муниципальных округов</w:t>
            </w:r>
            <w:r w:rsidRPr="005A3335">
              <w:t xml:space="preserve"> федерального значения Москвы и Санкт-Петербург</w:t>
            </w:r>
            <w:r>
              <w:t>а) для осуществления возврата (</w:t>
            </w:r>
            <w:r w:rsidRPr="005A3335">
              <w:t>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D496B" w:rsidRPr="001C15C3" w:rsidRDefault="00CD496B" w:rsidP="00CD496B">
      <w:pPr>
        <w:jc w:val="both"/>
        <w:rPr>
          <w:sz w:val="20"/>
          <w:szCs w:val="20"/>
        </w:rPr>
      </w:pPr>
    </w:p>
    <w:p w:rsidR="00CD496B" w:rsidRPr="001C15C3" w:rsidRDefault="00CD496B" w:rsidP="00CD496B">
      <w:pPr>
        <w:jc w:val="both"/>
      </w:pPr>
    </w:p>
    <w:p w:rsidR="00CD496B" w:rsidRPr="001C15C3" w:rsidRDefault="00CD496B" w:rsidP="00CD496B">
      <w:pPr>
        <w:jc w:val="both"/>
      </w:pPr>
    </w:p>
    <w:p w:rsidR="00CD496B" w:rsidRPr="001C15C3" w:rsidRDefault="00CD496B" w:rsidP="00CD496B">
      <w:pPr>
        <w:jc w:val="both"/>
      </w:pPr>
    </w:p>
    <w:p w:rsidR="00CD496B" w:rsidRDefault="00CD496B" w:rsidP="00CD496B">
      <w:pPr>
        <w:jc w:val="both"/>
      </w:pPr>
      <w:r w:rsidRPr="001C15C3">
        <w:t xml:space="preserve">                                                                                                    </w:t>
      </w:r>
    </w:p>
    <w:p w:rsidR="00CD496B" w:rsidRDefault="00CD496B" w:rsidP="00CD496B">
      <w:pPr>
        <w:jc w:val="both"/>
      </w:pPr>
    </w:p>
    <w:p w:rsidR="00CD496B" w:rsidRDefault="00CD496B" w:rsidP="00CD496B">
      <w:pPr>
        <w:jc w:val="both"/>
      </w:pPr>
    </w:p>
    <w:p w:rsidR="00CD496B" w:rsidRDefault="00CD496B" w:rsidP="00CD496B">
      <w:pPr>
        <w:jc w:val="both"/>
      </w:pPr>
    </w:p>
    <w:p w:rsidR="00CD496B" w:rsidRDefault="00CD496B" w:rsidP="00CD496B">
      <w:pPr>
        <w:jc w:val="both"/>
      </w:pPr>
    </w:p>
    <w:p w:rsidR="00CD496B" w:rsidRDefault="00CD496B" w:rsidP="00CD496B">
      <w:pPr>
        <w:jc w:val="both"/>
      </w:pPr>
    </w:p>
    <w:p w:rsidR="00CD496B" w:rsidRDefault="00CD496B" w:rsidP="00CD496B">
      <w:pPr>
        <w:jc w:val="both"/>
      </w:pPr>
    </w:p>
    <w:p w:rsidR="00CD496B" w:rsidRDefault="00CD496B" w:rsidP="00CD496B">
      <w:pPr>
        <w:jc w:val="both"/>
      </w:pPr>
    </w:p>
    <w:p w:rsidR="00CD496B" w:rsidRDefault="00CD496B" w:rsidP="00CD496B">
      <w:pPr>
        <w:jc w:val="both"/>
      </w:pPr>
    </w:p>
    <w:p w:rsidR="00CD496B" w:rsidRDefault="00CD496B" w:rsidP="00CD496B">
      <w:pPr>
        <w:jc w:val="both"/>
      </w:pPr>
    </w:p>
    <w:p w:rsidR="00CD496B" w:rsidRDefault="00CD496B" w:rsidP="00CD496B">
      <w:pPr>
        <w:jc w:val="both"/>
      </w:pPr>
    </w:p>
    <w:p w:rsidR="00CD496B" w:rsidRDefault="00CD496B" w:rsidP="00CD496B">
      <w:pPr>
        <w:jc w:val="both"/>
      </w:pPr>
    </w:p>
    <w:p w:rsidR="00CD496B" w:rsidRDefault="00CD496B" w:rsidP="00CD496B">
      <w:pPr>
        <w:jc w:val="both"/>
      </w:pPr>
    </w:p>
    <w:p w:rsidR="00CD496B" w:rsidRDefault="00CD496B" w:rsidP="00CD496B">
      <w:pPr>
        <w:jc w:val="both"/>
      </w:pPr>
    </w:p>
    <w:p w:rsidR="00CD496B" w:rsidRDefault="00CD496B" w:rsidP="00CD496B">
      <w:pPr>
        <w:jc w:val="both"/>
      </w:pPr>
    </w:p>
    <w:p w:rsidR="00CD496B" w:rsidRDefault="00CD496B" w:rsidP="00CD496B">
      <w:pPr>
        <w:jc w:val="both"/>
      </w:pPr>
    </w:p>
    <w:p w:rsidR="00CD496B" w:rsidRDefault="00CD496B" w:rsidP="00CD496B">
      <w:pPr>
        <w:jc w:val="both"/>
      </w:pPr>
    </w:p>
    <w:tbl>
      <w:tblPr>
        <w:tblW w:w="10475" w:type="dxa"/>
        <w:tblInd w:w="93" w:type="dxa"/>
        <w:tblLook w:val="04A0" w:firstRow="1" w:lastRow="0" w:firstColumn="1" w:lastColumn="0" w:noHBand="0" w:noVBand="1"/>
      </w:tblPr>
      <w:tblGrid>
        <w:gridCol w:w="3417"/>
        <w:gridCol w:w="503"/>
        <w:gridCol w:w="698"/>
        <w:gridCol w:w="488"/>
        <w:gridCol w:w="1045"/>
        <w:gridCol w:w="1148"/>
        <w:gridCol w:w="1257"/>
        <w:gridCol w:w="1919"/>
      </w:tblGrid>
      <w:tr w:rsidR="00CD496B" w:rsidRPr="00232BB3" w:rsidTr="00FB3D20">
        <w:trPr>
          <w:trHeight w:val="31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Pr="00232BB3" w:rsidRDefault="00CD496B" w:rsidP="00CD496B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Pr="00232BB3" w:rsidRDefault="00CD496B" w:rsidP="00CD496B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Pr="00232BB3" w:rsidRDefault="00CD496B" w:rsidP="00CD496B">
            <w:pPr>
              <w:jc w:val="both"/>
              <w:rPr>
                <w:color w:val="000000"/>
              </w:rPr>
            </w:pPr>
          </w:p>
        </w:tc>
        <w:tc>
          <w:tcPr>
            <w:tcW w:w="432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Default="00CD496B" w:rsidP="00CD496B">
            <w:pPr>
              <w:jc w:val="both"/>
              <w:rPr>
                <w:iCs/>
                <w:color w:val="000000"/>
              </w:rPr>
            </w:pPr>
          </w:p>
          <w:p w:rsidR="00CD496B" w:rsidRDefault="00CD496B" w:rsidP="00CD496B">
            <w:pPr>
              <w:jc w:val="both"/>
              <w:rPr>
                <w:iCs/>
                <w:color w:val="000000"/>
              </w:rPr>
            </w:pPr>
          </w:p>
          <w:p w:rsidR="00CD496B" w:rsidRDefault="00CD496B" w:rsidP="00CD496B">
            <w:pPr>
              <w:jc w:val="both"/>
              <w:rPr>
                <w:iCs/>
                <w:color w:val="000000"/>
              </w:rPr>
            </w:pPr>
          </w:p>
          <w:p w:rsidR="00CD496B" w:rsidRDefault="00CD496B" w:rsidP="00CD496B">
            <w:pPr>
              <w:jc w:val="both"/>
              <w:rPr>
                <w:iCs/>
                <w:color w:val="000000"/>
              </w:rPr>
            </w:pPr>
          </w:p>
          <w:p w:rsidR="00CD496B" w:rsidRDefault="00CD496B" w:rsidP="00CD496B">
            <w:pPr>
              <w:jc w:val="both"/>
              <w:rPr>
                <w:iCs/>
                <w:color w:val="000000"/>
              </w:rPr>
            </w:pPr>
          </w:p>
          <w:p w:rsidR="00CD496B" w:rsidRPr="00B6390F" w:rsidRDefault="00CD496B" w:rsidP="00CD496B">
            <w:pPr>
              <w:jc w:val="both"/>
              <w:rPr>
                <w:iCs/>
                <w:color w:val="000000"/>
              </w:rPr>
            </w:pPr>
            <w:bookmarkStart w:id="0" w:name="_GoBack"/>
            <w:bookmarkEnd w:id="0"/>
            <w:r w:rsidRPr="00B6390F">
              <w:rPr>
                <w:iCs/>
                <w:color w:val="000000"/>
              </w:rPr>
              <w:lastRenderedPageBreak/>
              <w:t xml:space="preserve">Приложение  </w:t>
            </w:r>
            <w:r>
              <w:rPr>
                <w:iCs/>
                <w:color w:val="000000"/>
              </w:rPr>
              <w:t>2</w:t>
            </w:r>
          </w:p>
          <w:p w:rsidR="00CD496B" w:rsidRPr="00B6390F" w:rsidRDefault="00CD496B" w:rsidP="00CD496B">
            <w:pPr>
              <w:jc w:val="both"/>
              <w:rPr>
                <w:iCs/>
                <w:color w:val="000000"/>
              </w:rPr>
            </w:pPr>
            <w:r w:rsidRPr="00B6390F">
              <w:rPr>
                <w:iCs/>
                <w:color w:val="000000"/>
              </w:rPr>
              <w:t xml:space="preserve">к решению </w:t>
            </w:r>
            <w:r>
              <w:rPr>
                <w:iCs/>
                <w:color w:val="000000"/>
              </w:rPr>
              <w:t>Совета депутатов</w:t>
            </w:r>
          </w:p>
          <w:p w:rsidR="00CD496B" w:rsidRDefault="00CD496B" w:rsidP="00CD496B">
            <w:pPr>
              <w:jc w:val="both"/>
              <w:rPr>
                <w:color w:val="000000"/>
              </w:rPr>
            </w:pPr>
            <w:r w:rsidRPr="00B6390F">
              <w:rPr>
                <w:color w:val="000000"/>
              </w:rPr>
              <w:t xml:space="preserve"> от  </w:t>
            </w:r>
            <w:r>
              <w:rPr>
                <w:color w:val="000000"/>
              </w:rPr>
              <w:t>19.02.</w:t>
            </w:r>
            <w:r w:rsidRPr="00B6390F">
              <w:rPr>
                <w:color w:val="000000"/>
              </w:rPr>
              <w:t>201</w:t>
            </w:r>
            <w:r>
              <w:rPr>
                <w:color w:val="000000"/>
              </w:rPr>
              <w:t xml:space="preserve">3 </w:t>
            </w:r>
            <w:r w:rsidRPr="00B6390F">
              <w:rPr>
                <w:color w:val="000000"/>
              </w:rPr>
              <w:t xml:space="preserve">г. № </w:t>
            </w:r>
            <w:r>
              <w:rPr>
                <w:color w:val="000000"/>
              </w:rPr>
              <w:t>5 –</w:t>
            </w:r>
            <w:r w:rsidRPr="00B6390F">
              <w:rPr>
                <w:color w:val="000000"/>
              </w:rPr>
              <w:t>МС</w:t>
            </w:r>
          </w:p>
          <w:p w:rsidR="00CD496B" w:rsidRPr="00B6390F" w:rsidRDefault="00CD496B" w:rsidP="00CD496B">
            <w:pPr>
              <w:jc w:val="both"/>
              <w:rPr>
                <w:color w:val="000000"/>
              </w:rPr>
            </w:pPr>
          </w:p>
          <w:p w:rsidR="00CD496B" w:rsidRPr="00232BB3" w:rsidRDefault="00CD496B" w:rsidP="00CD496B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CD496B" w:rsidRPr="00232BB3" w:rsidTr="00FB3D20">
        <w:trPr>
          <w:trHeight w:val="31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Pr="00232BB3" w:rsidRDefault="00CD496B" w:rsidP="00CD496B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Pr="00232BB3" w:rsidRDefault="00CD496B" w:rsidP="00CD496B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Pr="00232BB3" w:rsidRDefault="00CD496B" w:rsidP="00CD496B">
            <w:pPr>
              <w:jc w:val="both"/>
              <w:rPr>
                <w:color w:val="000000"/>
              </w:rPr>
            </w:pPr>
          </w:p>
        </w:tc>
        <w:tc>
          <w:tcPr>
            <w:tcW w:w="432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Pr="00232BB3" w:rsidRDefault="00CD496B" w:rsidP="00CD496B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CD496B" w:rsidRPr="00232BB3" w:rsidTr="00FB3D20">
        <w:trPr>
          <w:trHeight w:val="31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Pr="00232BB3" w:rsidRDefault="00CD496B" w:rsidP="00CD496B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Pr="00232BB3" w:rsidRDefault="00CD496B" w:rsidP="00CD496B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Pr="00232BB3" w:rsidRDefault="00CD496B" w:rsidP="00CD496B">
            <w:pPr>
              <w:jc w:val="both"/>
              <w:rPr>
                <w:color w:val="000000"/>
              </w:rPr>
            </w:pPr>
          </w:p>
        </w:tc>
        <w:tc>
          <w:tcPr>
            <w:tcW w:w="432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Pr="00232BB3" w:rsidRDefault="00CD496B" w:rsidP="00CD496B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CD496B" w:rsidRPr="00232BB3" w:rsidTr="00FB3D20">
        <w:trPr>
          <w:trHeight w:val="31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Default="00CD496B" w:rsidP="00CD496B">
            <w:pPr>
              <w:jc w:val="both"/>
              <w:rPr>
                <w:iCs/>
                <w:color w:val="000000"/>
              </w:rPr>
            </w:pPr>
          </w:p>
          <w:p w:rsidR="00CD496B" w:rsidRPr="00780093" w:rsidRDefault="00CD496B" w:rsidP="00CD496B">
            <w:pPr>
              <w:jc w:val="both"/>
              <w:rPr>
                <w:iCs/>
                <w:color w:val="000000"/>
              </w:rPr>
            </w:pPr>
            <w:r w:rsidRPr="00780093">
              <w:rPr>
                <w:iCs/>
                <w:color w:val="000000"/>
              </w:rPr>
              <w:lastRenderedPageBreak/>
              <w:t xml:space="preserve">Приложение  </w:t>
            </w:r>
            <w:r>
              <w:rPr>
                <w:iCs/>
                <w:color w:val="000000"/>
              </w:rPr>
              <w:t>5</w:t>
            </w:r>
          </w:p>
          <w:p w:rsidR="00CD496B" w:rsidRPr="001C15C3" w:rsidRDefault="00CD496B" w:rsidP="00CD496B">
            <w:pPr>
              <w:jc w:val="both"/>
              <w:rPr>
                <w:sz w:val="20"/>
                <w:szCs w:val="20"/>
              </w:rPr>
            </w:pPr>
          </w:p>
          <w:p w:rsidR="00CD496B" w:rsidRPr="00B6390F" w:rsidRDefault="00CD496B" w:rsidP="00CD496B">
            <w:pPr>
              <w:jc w:val="both"/>
              <w:rPr>
                <w:iCs/>
                <w:color w:val="000000"/>
              </w:rPr>
            </w:pPr>
            <w:r w:rsidRPr="00B6390F">
              <w:rPr>
                <w:iCs/>
                <w:color w:val="000000"/>
              </w:rPr>
              <w:t xml:space="preserve">к решению </w:t>
            </w:r>
            <w:r>
              <w:rPr>
                <w:iCs/>
                <w:color w:val="000000"/>
              </w:rPr>
              <w:t>Совета депутатов</w:t>
            </w:r>
          </w:p>
          <w:p w:rsidR="00CD496B" w:rsidRDefault="00CD496B" w:rsidP="00CD496B">
            <w:pPr>
              <w:jc w:val="both"/>
              <w:rPr>
                <w:color w:val="000000"/>
              </w:rPr>
            </w:pPr>
            <w:r w:rsidRPr="00BB21AF">
              <w:rPr>
                <w:color w:val="000000"/>
              </w:rPr>
              <w:t>от 21.12.2012г. № 2-МС</w:t>
            </w:r>
            <w:r w:rsidRPr="00B6390F">
              <w:rPr>
                <w:color w:val="000000"/>
              </w:rPr>
              <w:t xml:space="preserve"> </w:t>
            </w:r>
          </w:p>
          <w:p w:rsidR="00CD496B" w:rsidRPr="00232BB3" w:rsidRDefault="00CD496B" w:rsidP="00CD496B">
            <w:pPr>
              <w:jc w:val="both"/>
              <w:rPr>
                <w:color w:val="00000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Pr="00232BB3" w:rsidRDefault="00CD496B" w:rsidP="00CD496B">
            <w:pPr>
              <w:jc w:val="both"/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Pr="00232BB3" w:rsidRDefault="00CD496B" w:rsidP="00CD496B">
            <w:pPr>
              <w:jc w:val="both"/>
              <w:rPr>
                <w:color w:val="000000"/>
              </w:rPr>
            </w:pPr>
          </w:p>
        </w:tc>
        <w:tc>
          <w:tcPr>
            <w:tcW w:w="432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6B" w:rsidRPr="00232BB3" w:rsidRDefault="00CD496B" w:rsidP="00CD496B">
            <w:pPr>
              <w:jc w:val="both"/>
              <w:rPr>
                <w:color w:val="000000"/>
              </w:rPr>
            </w:pPr>
          </w:p>
        </w:tc>
      </w:tr>
      <w:tr w:rsidR="00CD496B" w:rsidRPr="00232BB3" w:rsidTr="00FB3D20">
        <w:trPr>
          <w:trHeight w:val="315"/>
        </w:trPr>
        <w:tc>
          <w:tcPr>
            <w:tcW w:w="10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 xml:space="preserve">Ведомственная структура расходов бюджета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муниципального округа Савелки </w:t>
            </w: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</w:rPr>
              <w:t>по разделам, подразделам, целевым статьям и видам расходов бюджетной классификации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2013 г.                                     Сумма (тыс. руб.)</w:t>
            </w:r>
          </w:p>
        </w:tc>
      </w:tr>
      <w:tr w:rsidR="00CD496B" w:rsidRPr="00232BB3" w:rsidTr="00FB3D2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Администрация муниципального округа Савелки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54478,1</w:t>
            </w:r>
          </w:p>
        </w:tc>
      </w:tr>
      <w:tr w:rsidR="00CD496B" w:rsidRPr="00232BB3" w:rsidTr="00FB3D2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20239,8</w:t>
            </w:r>
          </w:p>
        </w:tc>
      </w:tr>
      <w:tr w:rsidR="00CD496B" w:rsidRPr="00232BB3" w:rsidTr="00FB3D20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1 563,3</w:t>
            </w:r>
          </w:p>
        </w:tc>
      </w:tr>
      <w:tr w:rsidR="00CD496B" w:rsidRPr="00232BB3" w:rsidTr="00FB3D20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(Глава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муниципального округа</w:t>
            </w: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31Б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1 563,3</w:t>
            </w:r>
          </w:p>
        </w:tc>
      </w:tr>
      <w:tr w:rsidR="00CD496B" w:rsidRPr="00232BB3" w:rsidTr="00FB3D20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31Б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1 176,2</w:t>
            </w:r>
          </w:p>
        </w:tc>
      </w:tr>
      <w:tr w:rsidR="00CD496B" w:rsidRPr="00232BB3" w:rsidTr="00FB3D20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31Б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174,9</w:t>
            </w:r>
          </w:p>
        </w:tc>
      </w:tr>
      <w:tr w:rsidR="00CD496B" w:rsidRPr="00232BB3" w:rsidTr="00FB3D20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31Б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44,4</w:t>
            </w:r>
          </w:p>
        </w:tc>
      </w:tr>
      <w:tr w:rsidR="00CD496B" w:rsidRPr="00232BB3" w:rsidTr="00FB3D20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31Б 01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167,8</w:t>
            </w:r>
          </w:p>
        </w:tc>
      </w:tr>
      <w:tr w:rsidR="00CD496B" w:rsidRPr="00232BB3" w:rsidTr="00FB3D20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212,</w:t>
            </w: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Депутаты представительного органа местного самоуправления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300,0</w:t>
            </w:r>
          </w:p>
        </w:tc>
      </w:tr>
      <w:tr w:rsidR="00CD496B" w:rsidRPr="00232BB3" w:rsidTr="00FB3D20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18333,4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функций, в том числе: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01 04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18333,4</w:t>
            </w:r>
          </w:p>
        </w:tc>
      </w:tr>
      <w:tr w:rsidR="00CD496B" w:rsidRPr="00232BB3" w:rsidTr="00FB3D2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Функционирование исполнительно-распорядительного органа местного самоуправления (муниципалитета)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31Б 01 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10720,3</w:t>
            </w:r>
          </w:p>
        </w:tc>
      </w:tr>
      <w:tr w:rsidR="00CD496B" w:rsidRPr="00232BB3" w:rsidTr="00FB3D20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Содержание органов местного самоуправления (Глава администрации) 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31Б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1 411,9</w:t>
            </w:r>
          </w:p>
        </w:tc>
      </w:tr>
      <w:tr w:rsidR="00CD496B" w:rsidRPr="00232BB3" w:rsidTr="00FB3D2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31Б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1 176,2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31Б 01 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70,4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31Б 01 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45,3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31Б 01 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120,0</w:t>
            </w:r>
          </w:p>
        </w:tc>
      </w:tr>
      <w:tr w:rsidR="00CD496B" w:rsidRPr="00232BB3" w:rsidTr="00FB3D20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Содержание органов местного самоуправления (для решения вопросов местного значения)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9308,4</w:t>
            </w:r>
          </w:p>
        </w:tc>
      </w:tr>
      <w:tr w:rsidR="00CD496B" w:rsidRPr="00232BB3" w:rsidTr="00FB3D20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5 544,5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2 072,5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135,3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31Б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1556,1</w:t>
            </w:r>
          </w:p>
        </w:tc>
      </w:tr>
      <w:tr w:rsidR="00CD496B" w:rsidRPr="00232BB3" w:rsidTr="00FB3D20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Содержание органов местного самоуправления (муниципальных служащих - работников районных комиссий по делам несовершеннолетних и защите их прав), из них: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33А 01 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1 978,1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1 978,1</w:t>
            </w:r>
          </w:p>
        </w:tc>
      </w:tr>
      <w:tr w:rsidR="00CD496B" w:rsidRPr="00232BB3" w:rsidTr="00FB3D20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1 272,0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219,8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35,8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450,5</w:t>
            </w:r>
          </w:p>
        </w:tc>
      </w:tr>
      <w:tr w:rsidR="00CD496B" w:rsidRPr="00232BB3" w:rsidTr="00FB3D20">
        <w:trPr>
          <w:trHeight w:val="20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Содержание органов местного самоуправления (муниципальных служащих, осуществляющих переданные полномочия по организации досуговой, социально-воспитательной, физкультурно-оздоровительной и спортивной работы  с населением по месту жительства), из них: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33А 01 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CD496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1 861,0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1 861,0</w:t>
            </w:r>
          </w:p>
        </w:tc>
      </w:tr>
      <w:tr w:rsidR="00CD496B" w:rsidRPr="00232BB3" w:rsidTr="00FB3D20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1 272,0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140,8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46,5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401,7</w:t>
            </w:r>
          </w:p>
        </w:tc>
      </w:tr>
      <w:tr w:rsidR="00CD496B" w:rsidRPr="00232BB3" w:rsidTr="00FB3D20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Содержание органов местного самоуправления (муниципальных служащих, осуществляющих переданные полномочия по опеке и попечительству), из них: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33А 01 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3 774,0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3 774,0</w:t>
            </w:r>
          </w:p>
        </w:tc>
      </w:tr>
      <w:tr w:rsidR="00CD496B" w:rsidRPr="00232BB3" w:rsidTr="00FB3D20">
        <w:trPr>
          <w:trHeight w:val="3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Фонд оплаты труда и страховые взносы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2 622,4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Иные выплаты персоналу за исключением фонда оплаты труда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281,6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14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74,2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33А 01 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795,8</w:t>
            </w:r>
          </w:p>
        </w:tc>
      </w:tr>
      <w:tr w:rsidR="00CD496B" w:rsidRPr="00232BB3" w:rsidTr="00FB3D2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43,1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31Б 01 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sz w:val="20"/>
                <w:szCs w:val="20"/>
              </w:rPr>
              <w:t>43,1</w:t>
            </w:r>
          </w:p>
        </w:tc>
      </w:tr>
      <w:tr w:rsidR="00CD496B" w:rsidRPr="00232BB3" w:rsidTr="00FB3D2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65,7</w:t>
            </w:r>
          </w:p>
        </w:tc>
      </w:tr>
      <w:tr w:rsidR="00CD496B" w:rsidRPr="00232BB3" w:rsidTr="00FB3D2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04 10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35И 01 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65,7</w:t>
            </w:r>
          </w:p>
        </w:tc>
      </w:tr>
      <w:tr w:rsidR="00CD496B" w:rsidRPr="00232BB3" w:rsidTr="00FB3D2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3 523,9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3 523,9</w:t>
            </w:r>
          </w:p>
        </w:tc>
      </w:tr>
      <w:tr w:rsidR="00CD496B" w:rsidRPr="00232BB3" w:rsidTr="00FB3D2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3 523,9</w:t>
            </w:r>
          </w:p>
        </w:tc>
      </w:tr>
      <w:tr w:rsidR="00CD496B" w:rsidRPr="00232BB3" w:rsidTr="00FB3D2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Организация досуговой и социально-воспитательной работы с населением по месту жительства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Проведение мероприятий для детей и молодежи, в том числе: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1059,1</w:t>
            </w:r>
          </w:p>
        </w:tc>
      </w:tr>
      <w:tr w:rsidR="00CD496B" w:rsidRPr="00232BB3" w:rsidTr="00FB3D2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Организация досуговой и социально-воспитательной работы с населением по месту жительства, из них: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1059,1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7,4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1051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CD496B" w:rsidRPr="00232BB3" w:rsidTr="00FB3D20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Выполнение функций муниципальными учре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дениями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Е 0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2 464,8</w:t>
            </w:r>
          </w:p>
        </w:tc>
      </w:tr>
      <w:tr w:rsidR="00CD496B" w:rsidRPr="00232BB3" w:rsidTr="00FB3D2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249,6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Государственная поддержка в сфере культуры, кинематографии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31Е 01 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249,6</w:t>
            </w:r>
          </w:p>
        </w:tc>
      </w:tr>
      <w:tr w:rsidR="00CD496B" w:rsidRPr="00232BB3" w:rsidTr="00FB3D2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29 679,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D496B" w:rsidRPr="00232BB3" w:rsidTr="00FB3D2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7D4E19" w:rsidRDefault="00CD496B" w:rsidP="00FB3D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10А 03 01</w:t>
            </w:r>
            <w:r w:rsidRPr="007D4E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29 679,4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Физкультурно-оздоровительная работа и спортивные мероприятия, в том числе: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Default="00CD496B" w:rsidP="00FB3D20">
            <w:pPr>
              <w:ind w:hanging="7"/>
            </w:pPr>
            <w:r w:rsidRPr="00DA7074">
              <w:rPr>
                <w:color w:val="000000"/>
                <w:sz w:val="20"/>
                <w:szCs w:val="20"/>
              </w:rPr>
              <w:t>10А 03 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A7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29 679,4</w:t>
            </w:r>
          </w:p>
        </w:tc>
      </w:tr>
      <w:tr w:rsidR="00CD496B" w:rsidRPr="00232BB3" w:rsidTr="00FB3D2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Организация физкультурно-оздоровительной и спортивной работы с население по месту жительства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Default="00CD496B" w:rsidP="00FB3D20">
            <w:pPr>
              <w:ind w:hanging="7"/>
            </w:pPr>
            <w:r>
              <w:rPr>
                <w:color w:val="000000"/>
                <w:sz w:val="20"/>
                <w:szCs w:val="20"/>
              </w:rPr>
              <w:t xml:space="preserve">10А 03 </w:t>
            </w:r>
            <w:r w:rsidRPr="00DA707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A7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29 679,4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Мероприятия по благоустройству городских округов и поселений, из них: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7D4E19" w:rsidRDefault="00CD496B" w:rsidP="00FB3D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10А 03 01</w:t>
            </w:r>
            <w:r w:rsidRPr="007D4E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25 297,4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7D4E19" w:rsidRDefault="00CD496B" w:rsidP="00FB3D20">
            <w:pPr>
              <w:ind w:hanging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 03 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25 297,4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Default="00CD496B" w:rsidP="00FB3D20">
            <w:pPr>
              <w:ind w:hanging="7"/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10А 03 01</w:t>
            </w:r>
            <w:r w:rsidRPr="00670E9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Default="00CD496B" w:rsidP="00FB3D20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за счет субвенции из бюджета города Москвы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10А 03 01</w:t>
            </w: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</w:t>
            </w:r>
          </w:p>
        </w:tc>
      </w:tr>
      <w:tr w:rsidR="00CD496B" w:rsidRPr="00232BB3" w:rsidTr="00FB3D20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Выполнение функций муниципальными учре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ж</w:t>
            </w: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дениями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10А 03 01</w:t>
            </w: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4 382,0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719,7</w:t>
            </w:r>
          </w:p>
        </w:tc>
      </w:tr>
      <w:tr w:rsidR="00CD496B" w:rsidRPr="00232BB3" w:rsidTr="00FB3D2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35Е 01 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669,7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35Е 01 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669,7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35Е 01 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50,0</w:t>
            </w:r>
          </w:p>
        </w:tc>
      </w:tr>
      <w:tr w:rsidR="00CD496B" w:rsidRPr="00232BB3" w:rsidTr="00FB3D20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Прочая закупка товаров, работ, услуг для муниципальных нужд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35Е 01 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6B" w:rsidRPr="00232BB3" w:rsidRDefault="00CD496B" w:rsidP="00FB3D2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32B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50,0</w:t>
            </w:r>
          </w:p>
        </w:tc>
      </w:tr>
    </w:tbl>
    <w:p w:rsidR="00CD496B" w:rsidRDefault="00CD496B" w:rsidP="00CD496B">
      <w:pPr>
        <w:tabs>
          <w:tab w:val="left" w:pos="6379"/>
        </w:tabs>
      </w:pPr>
    </w:p>
    <w:p w:rsidR="00CD496B" w:rsidRDefault="00CD496B" w:rsidP="00CD496B">
      <w:pPr>
        <w:tabs>
          <w:tab w:val="left" w:pos="6379"/>
        </w:tabs>
      </w:pPr>
    </w:p>
    <w:p w:rsidR="00896FC1" w:rsidRDefault="00CD496B" w:rsidP="00CD496B">
      <w:pPr>
        <w:pStyle w:val="a3"/>
        <w:ind w:right="5527" w:firstLine="700"/>
      </w:pPr>
    </w:p>
    <w:sectPr w:rsidR="00896FC1" w:rsidSect="00D70802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6FC"/>
    <w:multiLevelType w:val="hybridMultilevel"/>
    <w:tmpl w:val="14FE99F0"/>
    <w:lvl w:ilvl="0" w:tplc="114E45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EB"/>
    <w:rsid w:val="00062F95"/>
    <w:rsid w:val="00085665"/>
    <w:rsid w:val="000A797D"/>
    <w:rsid w:val="00121C55"/>
    <w:rsid w:val="003110D3"/>
    <w:rsid w:val="0035486A"/>
    <w:rsid w:val="003810BC"/>
    <w:rsid w:val="005B6A0D"/>
    <w:rsid w:val="006473AA"/>
    <w:rsid w:val="00AA6984"/>
    <w:rsid w:val="00C07CEB"/>
    <w:rsid w:val="00CB0B9D"/>
    <w:rsid w:val="00CD496B"/>
    <w:rsid w:val="00CE2EBF"/>
    <w:rsid w:val="00D70802"/>
    <w:rsid w:val="00F3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496B"/>
    <w:pPr>
      <w:keepNext/>
      <w:ind w:firstLine="567"/>
      <w:outlineLvl w:val="0"/>
    </w:pPr>
    <w:rPr>
      <w:rFonts w:eastAsia="MS Minch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7CE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07C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C07CEB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D496B"/>
    <w:rPr>
      <w:rFonts w:ascii="Times New Roman" w:eastAsia="MS Mincho" w:hAnsi="Times New Roman" w:cs="Times New Roman"/>
      <w:sz w:val="28"/>
      <w:szCs w:val="28"/>
      <w:lang w:val="x-none" w:eastAsia="x-none"/>
    </w:rPr>
  </w:style>
  <w:style w:type="character" w:styleId="a5">
    <w:name w:val="Hyperlink"/>
    <w:uiPriority w:val="99"/>
    <w:unhideWhenUsed/>
    <w:rsid w:val="00CD49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496B"/>
    <w:pPr>
      <w:keepNext/>
      <w:ind w:firstLine="567"/>
      <w:outlineLvl w:val="0"/>
    </w:pPr>
    <w:rPr>
      <w:rFonts w:eastAsia="MS Minch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7CE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07C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C07CEB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D496B"/>
    <w:rPr>
      <w:rFonts w:ascii="Times New Roman" w:eastAsia="MS Mincho" w:hAnsi="Times New Roman" w:cs="Times New Roman"/>
      <w:sz w:val="28"/>
      <w:szCs w:val="28"/>
      <w:lang w:val="x-none" w:eastAsia="x-none"/>
    </w:rPr>
  </w:style>
  <w:style w:type="character" w:styleId="a5">
    <w:name w:val="Hyperlink"/>
    <w:uiPriority w:val="99"/>
    <w:unhideWhenUsed/>
    <w:rsid w:val="00CD4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vel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2</cp:revision>
  <cp:lastPrinted>2013-02-19T16:15:00Z</cp:lastPrinted>
  <dcterms:created xsi:type="dcterms:W3CDTF">2013-03-27T04:42:00Z</dcterms:created>
  <dcterms:modified xsi:type="dcterms:W3CDTF">2013-03-27T04:42:00Z</dcterms:modified>
</cp:coreProperties>
</file>